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33C3" w14:textId="053C9BFE" w:rsidR="00596367" w:rsidRPr="00596367" w:rsidRDefault="00495D12" w:rsidP="00596367">
      <w:pPr>
        <w:pStyle w:val="Heading2"/>
        <w:rPr>
          <w:vanish/>
          <w:specVanish/>
        </w:rPr>
      </w:pPr>
      <w:bookmarkStart w:id="0" w:name="_Toc473632703"/>
      <w:r w:rsidRPr="00495D12">
        <w:t>Fitness to Practi</w:t>
      </w:r>
      <w:r w:rsidR="00022EFE">
        <w:t>s</w:t>
      </w:r>
      <w:r w:rsidR="00D77914">
        <w:t>e Statement</w:t>
      </w:r>
      <w:r w:rsidRPr="00495D12">
        <w:t xml:space="preserve"> Application Approval Form</w:t>
      </w:r>
      <w:bookmarkEnd w:id="0"/>
    </w:p>
    <w:p w14:paraId="521C82FA" w14:textId="77777777" w:rsidR="00596367" w:rsidRDefault="00596367" w:rsidP="00596367">
      <w:r>
        <w:rPr>
          <w:rStyle w:val="FootnoteReference"/>
        </w:rPr>
        <w:footnoteReference w:id="1"/>
      </w:r>
    </w:p>
    <w:p w14:paraId="2AD98112" w14:textId="77777777" w:rsidR="00E81D5E" w:rsidRPr="00D77914" w:rsidRDefault="00E81D5E" w:rsidP="00596367">
      <w:pPr>
        <w:rPr>
          <w:i/>
        </w:rPr>
      </w:pPr>
      <w:r w:rsidRPr="00D77914">
        <w:rPr>
          <w:i/>
        </w:rPr>
        <w:t>When completing this form, please delete the italicised text. The completed form must be signed by the relevant course director(s) or Associate Dean Academic Affairs.</w:t>
      </w:r>
    </w:p>
    <w:p w14:paraId="7539579E" w14:textId="434D3374" w:rsidR="000F4DEB" w:rsidRPr="007A1D61" w:rsidRDefault="000F4DEB" w:rsidP="004656B8">
      <w:pPr>
        <w:pStyle w:val="ListParagraph"/>
        <w:keepNext/>
        <w:numPr>
          <w:ilvl w:val="0"/>
          <w:numId w:val="30"/>
        </w:numPr>
        <w:spacing w:after="40"/>
        <w:ind w:left="357" w:hanging="357"/>
        <w:contextualSpacing w:val="0"/>
        <w:rPr>
          <w:rFonts w:cs="Arial"/>
          <w:b/>
          <w:szCs w:val="24"/>
        </w:rPr>
      </w:pPr>
      <w:r w:rsidRPr="007A1D61">
        <w:rPr>
          <w:rFonts w:cs="Arial"/>
          <w:b/>
          <w:szCs w:val="24"/>
        </w:rPr>
        <w:t>Programme Name</w:t>
      </w:r>
      <w:r w:rsidR="00E81D5E">
        <w:rPr>
          <w:rFonts w:cs="Arial"/>
          <w:b/>
          <w:szCs w:val="24"/>
        </w:rPr>
        <w:t>(s)</w:t>
      </w:r>
      <w:r w:rsidR="00342DCD">
        <w:rPr>
          <w:rFonts w:cs="Arial"/>
          <w:szCs w:val="24"/>
        </w:rPr>
        <w:t>:</w:t>
      </w:r>
      <w:r w:rsidRPr="007A1D61">
        <w:rPr>
          <w:rFonts w:cs="Arial"/>
          <w:b/>
          <w:szCs w:val="24"/>
        </w:rPr>
        <w:t xml:space="preserve"> </w:t>
      </w:r>
      <w:r w:rsidR="00CC0ADC">
        <w:t>MSc Occupational Therapy (Professional</w:t>
      </w:r>
      <w:r w:rsidR="00CC0ADC">
        <w:rPr>
          <w:spacing w:val="-7"/>
        </w:rPr>
        <w:t xml:space="preserve"> </w:t>
      </w:r>
      <w:r w:rsidR="00CC0ADC">
        <w:t>Qualification)</w:t>
      </w:r>
    </w:p>
    <w:p w14:paraId="33E33E90" w14:textId="77777777" w:rsidR="000819BA" w:rsidRPr="000819BA" w:rsidRDefault="000819BA" w:rsidP="00596367">
      <w:pPr>
        <w:pStyle w:val="ListParagraph"/>
        <w:rPr>
          <w:rFonts w:cs="Arial"/>
          <w:szCs w:val="24"/>
        </w:rPr>
      </w:pPr>
    </w:p>
    <w:p w14:paraId="2FE3DF06" w14:textId="34949F3B" w:rsidR="00E81D5E" w:rsidRPr="00CC0ADC" w:rsidRDefault="00E81D5E" w:rsidP="004656B8">
      <w:pPr>
        <w:pStyle w:val="ListParagraph"/>
        <w:keepNext/>
        <w:numPr>
          <w:ilvl w:val="0"/>
          <w:numId w:val="30"/>
        </w:numPr>
        <w:spacing w:after="40"/>
        <w:ind w:left="357" w:hanging="357"/>
        <w:contextualSpacing w:val="0"/>
        <w:rPr>
          <w:rFonts w:cs="Arial"/>
          <w:szCs w:val="24"/>
        </w:rPr>
      </w:pPr>
      <w:r>
        <w:rPr>
          <w:rFonts w:cs="Arial"/>
          <w:b/>
          <w:szCs w:val="24"/>
        </w:rPr>
        <w:t>Course Director(s)</w:t>
      </w:r>
      <w:r w:rsidR="005B2C84">
        <w:rPr>
          <w:rFonts w:cs="Arial"/>
          <w:szCs w:val="24"/>
        </w:rPr>
        <w:t>:</w:t>
      </w:r>
      <w:r w:rsidRPr="007A1D61">
        <w:rPr>
          <w:rFonts w:cs="Arial"/>
          <w:b/>
          <w:szCs w:val="24"/>
        </w:rPr>
        <w:t xml:space="preserve"> </w:t>
      </w:r>
      <w:r w:rsidR="00CC0ADC" w:rsidRPr="00CC0ADC">
        <w:rPr>
          <w:rFonts w:cs="Arial"/>
          <w:szCs w:val="24"/>
        </w:rPr>
        <w:t xml:space="preserve">Dr Rosie </w:t>
      </w:r>
      <w:proofErr w:type="spellStart"/>
      <w:r w:rsidR="00CC0ADC" w:rsidRPr="00CC0ADC">
        <w:rPr>
          <w:rFonts w:cs="Arial"/>
          <w:szCs w:val="24"/>
        </w:rPr>
        <w:t>Gowran</w:t>
      </w:r>
      <w:proofErr w:type="spellEnd"/>
    </w:p>
    <w:p w14:paraId="53EFB24F" w14:textId="77777777" w:rsidR="00E81D5E" w:rsidRPr="00C75920" w:rsidRDefault="00E81D5E" w:rsidP="00C75920">
      <w:pPr>
        <w:pStyle w:val="ListParagraph"/>
        <w:rPr>
          <w:rFonts w:cs="Arial"/>
          <w:szCs w:val="24"/>
        </w:rPr>
      </w:pPr>
    </w:p>
    <w:p w14:paraId="2D986554" w14:textId="77777777" w:rsidR="00665514" w:rsidRPr="00E81D5E" w:rsidRDefault="000F4DEB" w:rsidP="004656B8">
      <w:pPr>
        <w:pStyle w:val="ListParagraph"/>
        <w:keepNext/>
        <w:numPr>
          <w:ilvl w:val="0"/>
          <w:numId w:val="30"/>
        </w:numPr>
        <w:spacing w:after="40"/>
        <w:ind w:left="357" w:hanging="357"/>
        <w:contextualSpacing w:val="0"/>
        <w:rPr>
          <w:rFonts w:cs="Arial"/>
          <w:b/>
          <w:szCs w:val="24"/>
        </w:rPr>
      </w:pPr>
      <w:r w:rsidRPr="00E81D5E">
        <w:rPr>
          <w:rFonts w:cs="Arial"/>
          <w:b/>
          <w:szCs w:val="24"/>
        </w:rPr>
        <w:t>Professional Fitness to Practise Requirements</w:t>
      </w:r>
    </w:p>
    <w:p w14:paraId="7494A3C3" w14:textId="77777777" w:rsidR="00CC0ADC" w:rsidRDefault="00CC0ADC" w:rsidP="00CC0ADC">
      <w:pPr>
        <w:pStyle w:val="BodyText"/>
        <w:spacing w:before="43"/>
        <w:ind w:right="221"/>
      </w:pPr>
      <w:r>
        <w:t>The MSc Occupational Therapy (Professional Qualification) programme provides innovative Occupational Therapy education to develop excellent graduates who enable the individual and the wider community to optimise their health and wellbeing, through occupation, at local, national and international levels. We achieve this through:</w:t>
      </w:r>
    </w:p>
    <w:p w14:paraId="055B5E83" w14:textId="77777777" w:rsidR="00CC0ADC" w:rsidRDefault="00CC0ADC" w:rsidP="00CC0ADC">
      <w:pPr>
        <w:pStyle w:val="ListParagraph"/>
        <w:widowControl w:val="0"/>
        <w:numPr>
          <w:ilvl w:val="1"/>
          <w:numId w:val="39"/>
        </w:numPr>
        <w:tabs>
          <w:tab w:val="left" w:pos="1188"/>
          <w:tab w:val="left" w:pos="1189"/>
        </w:tabs>
        <w:autoSpaceDE w:val="0"/>
        <w:autoSpaceDN w:val="0"/>
        <w:spacing w:before="58" w:after="0" w:line="305" w:lineRule="exact"/>
        <w:ind w:hanging="357"/>
        <w:contextualSpacing w:val="0"/>
      </w:pPr>
      <w:r>
        <w:t>Working as a cohesive team of</w:t>
      </w:r>
      <w:r>
        <w:rPr>
          <w:spacing w:val="-4"/>
        </w:rPr>
        <w:t xml:space="preserve"> </w:t>
      </w:r>
      <w:r>
        <w:t>therapists</w:t>
      </w:r>
    </w:p>
    <w:p w14:paraId="1D458602" w14:textId="77777777" w:rsidR="00CC0ADC" w:rsidRDefault="00CC0ADC" w:rsidP="00CC0ADC">
      <w:pPr>
        <w:pStyle w:val="ListParagraph"/>
        <w:widowControl w:val="0"/>
        <w:numPr>
          <w:ilvl w:val="1"/>
          <w:numId w:val="39"/>
        </w:numPr>
        <w:tabs>
          <w:tab w:val="left" w:pos="1188"/>
          <w:tab w:val="left" w:pos="1189"/>
        </w:tabs>
        <w:autoSpaceDE w:val="0"/>
        <w:autoSpaceDN w:val="0"/>
        <w:spacing w:after="0" w:line="242" w:lineRule="auto"/>
        <w:ind w:right="659" w:hanging="357"/>
        <w:contextualSpacing w:val="0"/>
      </w:pPr>
      <w:r>
        <w:t>Developing client-centred therapists with the capability to manage changing environments.</w:t>
      </w:r>
    </w:p>
    <w:p w14:paraId="0F32B9F8" w14:textId="77777777" w:rsidR="00CC0ADC" w:rsidRDefault="00CC0ADC" w:rsidP="00CC0ADC">
      <w:pPr>
        <w:pStyle w:val="ListParagraph"/>
        <w:widowControl w:val="0"/>
        <w:numPr>
          <w:ilvl w:val="1"/>
          <w:numId w:val="39"/>
        </w:numPr>
        <w:tabs>
          <w:tab w:val="left" w:pos="1188"/>
          <w:tab w:val="left" w:pos="1189"/>
        </w:tabs>
        <w:autoSpaceDE w:val="0"/>
        <w:autoSpaceDN w:val="0"/>
        <w:spacing w:after="0" w:line="301" w:lineRule="exact"/>
        <w:ind w:hanging="357"/>
        <w:contextualSpacing w:val="0"/>
      </w:pPr>
      <w:r>
        <w:t>Facilitating lifelong learning throughout the Occupational Therapy</w:t>
      </w:r>
      <w:r>
        <w:rPr>
          <w:spacing w:val="-12"/>
        </w:rPr>
        <w:t xml:space="preserve"> </w:t>
      </w:r>
      <w:r>
        <w:t>profession</w:t>
      </w:r>
    </w:p>
    <w:p w14:paraId="28151E43" w14:textId="77777777" w:rsidR="00CC0ADC" w:rsidRDefault="00CC0ADC" w:rsidP="00CC0ADC">
      <w:pPr>
        <w:pStyle w:val="ListParagraph"/>
        <w:widowControl w:val="0"/>
        <w:numPr>
          <w:ilvl w:val="1"/>
          <w:numId w:val="39"/>
        </w:numPr>
        <w:tabs>
          <w:tab w:val="left" w:pos="1188"/>
          <w:tab w:val="left" w:pos="1189"/>
        </w:tabs>
        <w:autoSpaceDE w:val="0"/>
        <w:autoSpaceDN w:val="0"/>
        <w:spacing w:after="0" w:line="242" w:lineRule="auto"/>
        <w:ind w:right="182" w:hanging="357"/>
        <w:contextualSpacing w:val="0"/>
      </w:pPr>
      <w:r>
        <w:t>Producing research that facilitates change and has a positive impact on the wider community.</w:t>
      </w:r>
    </w:p>
    <w:p w14:paraId="4D36A889" w14:textId="77777777" w:rsidR="00CC0ADC" w:rsidRDefault="00CC0ADC" w:rsidP="00CC0ADC">
      <w:pPr>
        <w:pStyle w:val="BodyText"/>
        <w:spacing w:before="195"/>
        <w:ind w:right="358"/>
      </w:pPr>
      <w:r>
        <w:t>The aim of the MSc Occupational Therapy (Professional Qualification) programme is to prepare graduates who will contribute to the development of Occupational Therapy in Ireland and worldwide through their ability to act as competent, reflective and innovative practitioners by drawing upon their expertise and knowledge of evidence- based practice and research.</w:t>
      </w:r>
    </w:p>
    <w:p w14:paraId="44EC7273" w14:textId="7530A61C" w:rsidR="00CC0ADC" w:rsidRDefault="00CC0ADC" w:rsidP="00CC0ADC">
      <w:pPr>
        <w:pStyle w:val="BodyText"/>
        <w:spacing w:before="201"/>
        <w:ind w:right="124"/>
        <w:jc w:val="both"/>
      </w:pPr>
      <w:r>
        <w:t>The Professional Fitness to Practise policy presented in this appendix is in alignment with World Federation of Occupational Therapists Standards, the Association of Occupational Therapists of Ireland and CORU (Occupational Therapists Registration Board) regulations.</w:t>
      </w:r>
    </w:p>
    <w:p w14:paraId="66616B51" w14:textId="77777777" w:rsidR="00CC0ADC" w:rsidRDefault="00CC0ADC" w:rsidP="00CC0ADC">
      <w:pPr>
        <w:pStyle w:val="BodyText"/>
        <w:spacing w:before="201"/>
        <w:ind w:right="124"/>
        <w:jc w:val="both"/>
      </w:pPr>
    </w:p>
    <w:p w14:paraId="76374CE4" w14:textId="77777777" w:rsidR="00CC0ADC" w:rsidRDefault="000F4DEB" w:rsidP="00CC0ADC">
      <w:pPr>
        <w:pStyle w:val="BodyText"/>
        <w:numPr>
          <w:ilvl w:val="0"/>
          <w:numId w:val="30"/>
        </w:numPr>
        <w:spacing w:before="43"/>
        <w:ind w:right="116"/>
      </w:pPr>
      <w:r w:rsidRPr="007A1D61">
        <w:rPr>
          <w:rFonts w:cs="Arial"/>
          <w:b/>
        </w:rPr>
        <w:t xml:space="preserve">Professional Competencies </w:t>
      </w:r>
      <w:r w:rsidR="00CC0ADC">
        <w:rPr>
          <w:rFonts w:cs="Arial"/>
          <w:b/>
        </w:rPr>
        <w:br/>
      </w:r>
      <w:r w:rsidR="00CC0ADC">
        <w:lastRenderedPageBreak/>
        <w:t>Based on the accrediting bodies – Association of Occupational Therapists of Ireland and CORU, Occupational Therapists Registration Board– for the MSc Occupational Therapy (Professional Qualification) at UL, the following is a list of professional competencies linked to the UL fitness to practise policy professional competencies. The domains below are identified by CORU.</w:t>
      </w:r>
    </w:p>
    <w:p w14:paraId="428DCE86" w14:textId="77777777" w:rsidR="00CC0ADC" w:rsidRDefault="00CC0ADC" w:rsidP="00CC0ADC">
      <w:pPr>
        <w:pStyle w:val="Default"/>
      </w:pPr>
    </w:p>
    <w:p w14:paraId="5538C2B8" w14:textId="77777777" w:rsidR="00CC0ADC" w:rsidRDefault="00CC0ADC" w:rsidP="00CC0ADC">
      <w:pPr>
        <w:pStyle w:val="Default"/>
        <w:numPr>
          <w:ilvl w:val="0"/>
          <w:numId w:val="40"/>
        </w:numPr>
        <w:spacing w:after="58"/>
        <w:ind w:left="360" w:hanging="360"/>
        <w:rPr>
          <w:sz w:val="22"/>
          <w:szCs w:val="22"/>
        </w:rPr>
      </w:pPr>
      <w:r>
        <w:rPr>
          <w:sz w:val="22"/>
          <w:szCs w:val="22"/>
        </w:rPr>
        <w:t xml:space="preserve">Professional Autonomy and Accountability </w:t>
      </w:r>
    </w:p>
    <w:p w14:paraId="7D92F717" w14:textId="77777777" w:rsidR="00CC0ADC" w:rsidRDefault="00CC0ADC" w:rsidP="00CC0ADC">
      <w:pPr>
        <w:pStyle w:val="Default"/>
        <w:numPr>
          <w:ilvl w:val="0"/>
          <w:numId w:val="40"/>
        </w:numPr>
        <w:spacing w:after="58"/>
        <w:ind w:left="360" w:hanging="360"/>
        <w:rPr>
          <w:sz w:val="22"/>
          <w:szCs w:val="22"/>
        </w:rPr>
      </w:pPr>
      <w:r>
        <w:rPr>
          <w:sz w:val="22"/>
          <w:szCs w:val="22"/>
        </w:rPr>
        <w:t xml:space="preserve">Communication, Collaborative Practice and Team working </w:t>
      </w:r>
    </w:p>
    <w:p w14:paraId="0A1E1CED" w14:textId="77777777" w:rsidR="00CC0ADC" w:rsidRDefault="00CC0ADC" w:rsidP="00CC0ADC">
      <w:pPr>
        <w:pStyle w:val="Default"/>
        <w:numPr>
          <w:ilvl w:val="0"/>
          <w:numId w:val="40"/>
        </w:numPr>
        <w:spacing w:after="58"/>
        <w:ind w:left="360" w:hanging="360"/>
        <w:rPr>
          <w:sz w:val="22"/>
          <w:szCs w:val="22"/>
        </w:rPr>
      </w:pPr>
      <w:r>
        <w:rPr>
          <w:sz w:val="22"/>
          <w:szCs w:val="22"/>
        </w:rPr>
        <w:t xml:space="preserve">Safety and Quality </w:t>
      </w:r>
    </w:p>
    <w:p w14:paraId="40487568" w14:textId="77777777" w:rsidR="00CC0ADC" w:rsidRDefault="00CC0ADC" w:rsidP="00CC0ADC">
      <w:pPr>
        <w:pStyle w:val="Default"/>
        <w:numPr>
          <w:ilvl w:val="0"/>
          <w:numId w:val="40"/>
        </w:numPr>
        <w:spacing w:after="58"/>
        <w:ind w:left="360" w:hanging="360"/>
        <w:rPr>
          <w:sz w:val="22"/>
          <w:szCs w:val="22"/>
        </w:rPr>
      </w:pPr>
      <w:r>
        <w:rPr>
          <w:sz w:val="22"/>
          <w:szCs w:val="22"/>
        </w:rPr>
        <w:t xml:space="preserve">Professional Development </w:t>
      </w:r>
    </w:p>
    <w:p w14:paraId="36CCF14C" w14:textId="77777777" w:rsidR="00CC0ADC" w:rsidRDefault="00CC0ADC" w:rsidP="00CC0ADC">
      <w:pPr>
        <w:pStyle w:val="Default"/>
        <w:numPr>
          <w:ilvl w:val="0"/>
          <w:numId w:val="40"/>
        </w:numPr>
        <w:ind w:left="360" w:hanging="360"/>
        <w:rPr>
          <w:sz w:val="22"/>
          <w:szCs w:val="22"/>
        </w:rPr>
      </w:pPr>
      <w:r>
        <w:rPr>
          <w:sz w:val="22"/>
          <w:szCs w:val="22"/>
        </w:rPr>
        <w:t xml:space="preserve">Professional Knowledge and Skills </w:t>
      </w:r>
    </w:p>
    <w:p w14:paraId="1A461992" w14:textId="77777777" w:rsidR="00CC0ADC" w:rsidRDefault="00CC0ADC" w:rsidP="00CC0ADC">
      <w:pPr>
        <w:pStyle w:val="BodyText"/>
        <w:spacing w:before="199"/>
        <w:ind w:right="240"/>
      </w:pPr>
      <w:r>
        <w:t>Issues that might impair a student’s fitness to practise are wide-ranging and can arise at any time throughout the student’s programme of study. Specific issues may be temporary in nature and can be dealt with informally by advising the student on how best to address conduct, competence or health issues so that fitness to practise issues are managed in a timely and professional manner.</w:t>
      </w:r>
    </w:p>
    <w:p w14:paraId="0E4FBE80" w14:textId="77777777" w:rsidR="00CC0ADC" w:rsidRDefault="00CC0ADC" w:rsidP="00CC0ADC">
      <w:pPr>
        <w:pStyle w:val="BodyText"/>
        <w:spacing w:before="199"/>
        <w:ind w:right="240"/>
      </w:pPr>
      <w:r w:rsidRPr="00E148FA">
        <w:t xml:space="preserve">AOTI Association of Occupational Therapists of Ireland: Code of Ethics and Professional Conduct. </w:t>
      </w:r>
      <w:hyperlink r:id="rId11" w:history="1">
        <w:r w:rsidRPr="004E4803">
          <w:rPr>
            <w:rStyle w:val="Hyperlink"/>
          </w:rPr>
          <w:t>https://www.aoti.ie/publications/</w:t>
        </w:r>
      </w:hyperlink>
    </w:p>
    <w:p w14:paraId="244BDA6A" w14:textId="77777777" w:rsidR="00CC0ADC" w:rsidRPr="00E148FA" w:rsidRDefault="00CC0ADC" w:rsidP="00CC0ADC">
      <w:pPr>
        <w:pStyle w:val="BodyText"/>
        <w:spacing w:before="199"/>
        <w:ind w:right="240"/>
      </w:pPr>
      <w:r w:rsidRPr="00E148FA">
        <w:t>CORU Occupational Therapists Registration Board: Criteria and Standards of Proficiency for Education and Training Programmes.</w:t>
      </w:r>
    </w:p>
    <w:p w14:paraId="0D06EAE7" w14:textId="77777777" w:rsidR="00CC0ADC" w:rsidRPr="00E148FA" w:rsidRDefault="00CC0ADC" w:rsidP="00CC0ADC">
      <w:pPr>
        <w:pStyle w:val="BodyText"/>
        <w:spacing w:before="199"/>
        <w:ind w:right="240"/>
      </w:pPr>
      <w:r w:rsidRPr="00C96797">
        <w:t xml:space="preserve"> </w:t>
      </w:r>
      <w:hyperlink r:id="rId12" w:history="1">
        <w:r w:rsidRPr="004E4803">
          <w:rPr>
            <w:rStyle w:val="Hyperlink"/>
          </w:rPr>
          <w:t>https://coru.ie/health-and-social-care-professionals/education/criteria-and-standards-of-proficiency/</w:t>
        </w:r>
      </w:hyperlink>
    </w:p>
    <w:p w14:paraId="5D6E63F4" w14:textId="77777777" w:rsidR="00CC0ADC" w:rsidRPr="00E148FA" w:rsidRDefault="00CC0ADC" w:rsidP="00CC0ADC">
      <w:pPr>
        <w:pStyle w:val="BodyText"/>
        <w:spacing w:before="199"/>
        <w:ind w:right="240"/>
      </w:pPr>
      <w:r w:rsidRPr="00E148FA">
        <w:t>CORU Occupational Therapists Registration Board: Code of Professional Conduct and Ethics.</w:t>
      </w:r>
    </w:p>
    <w:p w14:paraId="6EFD5EC8" w14:textId="092A0204" w:rsidR="00CC0ADC" w:rsidRDefault="00991EB8" w:rsidP="00CC0ADC">
      <w:pPr>
        <w:pStyle w:val="BodyText"/>
        <w:spacing w:before="199"/>
        <w:ind w:right="240"/>
      </w:pPr>
      <w:hyperlink r:id="rId13" w:history="1">
        <w:r w:rsidR="00CC0ADC" w:rsidRPr="004E4803">
          <w:rPr>
            <w:rStyle w:val="Hyperlink"/>
          </w:rPr>
          <w:t>https://coru.ie/health-and-social-care-professionals/codes-of-professional-conduct-and-ethics/</w:t>
        </w:r>
      </w:hyperlink>
      <w:r w:rsidR="00CC0ADC">
        <w:rPr>
          <w:rStyle w:val="Hyperlink"/>
        </w:rPr>
        <w:br/>
      </w:r>
    </w:p>
    <w:p w14:paraId="39EBD1C8" w14:textId="04B2D402" w:rsidR="000F4DEB" w:rsidRPr="007A1D61" w:rsidRDefault="000F4DEB" w:rsidP="004656B8">
      <w:pPr>
        <w:pStyle w:val="ListParagraph"/>
        <w:keepNext/>
        <w:numPr>
          <w:ilvl w:val="0"/>
          <w:numId w:val="30"/>
        </w:numPr>
        <w:spacing w:after="40"/>
        <w:ind w:left="357" w:hanging="357"/>
        <w:contextualSpacing w:val="0"/>
        <w:rPr>
          <w:rFonts w:cs="Arial"/>
          <w:b/>
          <w:szCs w:val="24"/>
        </w:rPr>
      </w:pPr>
      <w:r w:rsidRPr="007A1D61">
        <w:rPr>
          <w:rFonts w:cs="Arial"/>
          <w:b/>
          <w:szCs w:val="24"/>
        </w:rPr>
        <w:t>Health Requirements</w:t>
      </w:r>
    </w:p>
    <w:p w14:paraId="02CC4A3E" w14:textId="1763E241" w:rsidR="00FE7297" w:rsidRDefault="000F4DEB" w:rsidP="00665514">
      <w:pPr>
        <w:pStyle w:val="ListParagraph"/>
        <w:ind w:left="357"/>
        <w:contextualSpacing w:val="0"/>
        <w:rPr>
          <w:rFonts w:cs="Arial"/>
          <w:i/>
          <w:szCs w:val="24"/>
        </w:rPr>
      </w:pPr>
      <w:r w:rsidRPr="005B2C84">
        <w:rPr>
          <w:rFonts w:cs="Arial"/>
          <w:i/>
          <w:szCs w:val="24"/>
        </w:rPr>
        <w:t>Professional setting</w:t>
      </w:r>
      <w:r w:rsidR="007A1D61" w:rsidRPr="005B2C84">
        <w:rPr>
          <w:rFonts w:cs="Arial"/>
          <w:i/>
          <w:szCs w:val="24"/>
        </w:rPr>
        <w:t>s</w:t>
      </w:r>
      <w:r w:rsidRPr="005B2C84">
        <w:rPr>
          <w:rFonts w:cs="Arial"/>
          <w:i/>
          <w:szCs w:val="24"/>
        </w:rPr>
        <w:t xml:space="preserve"> and practice will generally require the student to maintain a level of good health to ensure the student and service users are not adversely affected by any health condition </w:t>
      </w:r>
      <w:r w:rsidR="007A1D61" w:rsidRPr="005B2C84">
        <w:rPr>
          <w:rFonts w:cs="Arial"/>
          <w:i/>
          <w:szCs w:val="24"/>
        </w:rPr>
        <w:t xml:space="preserve">that </w:t>
      </w:r>
      <w:r w:rsidRPr="005B2C84">
        <w:rPr>
          <w:rFonts w:cs="Arial"/>
          <w:i/>
          <w:szCs w:val="24"/>
        </w:rPr>
        <w:t xml:space="preserve">may arise. </w:t>
      </w:r>
      <w:r w:rsidR="00FE7297" w:rsidRPr="00FE7297">
        <w:rPr>
          <w:rFonts w:cs="Arial"/>
          <w:i/>
          <w:szCs w:val="24"/>
        </w:rPr>
        <w:t xml:space="preserve">As part of a general health protection, </w:t>
      </w:r>
      <w:r w:rsidR="00FE7297">
        <w:rPr>
          <w:rFonts w:cs="Arial"/>
          <w:i/>
          <w:szCs w:val="24"/>
        </w:rPr>
        <w:t>the University</w:t>
      </w:r>
      <w:r w:rsidR="00FE7297" w:rsidRPr="00FE7297">
        <w:rPr>
          <w:rFonts w:cs="Arial"/>
          <w:i/>
          <w:szCs w:val="24"/>
        </w:rPr>
        <w:t xml:space="preserve"> and/or </w:t>
      </w:r>
      <w:r w:rsidR="00FE7297">
        <w:rPr>
          <w:rFonts w:cs="Arial"/>
          <w:i/>
          <w:szCs w:val="24"/>
        </w:rPr>
        <w:t xml:space="preserve">the </w:t>
      </w:r>
      <w:r w:rsidR="00FE7297" w:rsidRPr="00FE7297">
        <w:rPr>
          <w:rFonts w:cs="Arial"/>
          <w:i/>
          <w:szCs w:val="24"/>
        </w:rPr>
        <w:t>external placement provider may require students to undergo health screening</w:t>
      </w:r>
      <w:r w:rsidR="00FE7297">
        <w:rPr>
          <w:rFonts w:cs="Arial"/>
          <w:i/>
          <w:szCs w:val="24"/>
        </w:rPr>
        <w:t xml:space="preserve"> or </w:t>
      </w:r>
      <w:r w:rsidR="00FE7297" w:rsidRPr="00FE7297">
        <w:rPr>
          <w:rFonts w:cs="Arial"/>
          <w:i/>
          <w:szCs w:val="24"/>
        </w:rPr>
        <w:t>other forms of health assessment.</w:t>
      </w:r>
    </w:p>
    <w:p w14:paraId="2D796C04" w14:textId="0D4EEA51" w:rsidR="00FE7297" w:rsidRDefault="00FE7297" w:rsidP="00665514">
      <w:pPr>
        <w:pStyle w:val="ListParagraph"/>
        <w:ind w:left="357"/>
        <w:contextualSpacing w:val="0"/>
        <w:rPr>
          <w:rFonts w:cs="Arial"/>
          <w:i/>
          <w:szCs w:val="24"/>
        </w:rPr>
      </w:pPr>
      <w:r w:rsidRPr="00FE7297">
        <w:rPr>
          <w:rFonts w:cs="Arial"/>
          <w:i/>
          <w:szCs w:val="24"/>
        </w:rPr>
        <w:lastRenderedPageBreak/>
        <w:t>Students undertaking programmes with a vaccine and/or health requirement will be required to comply with the vaccination and/or health requirements of the University, as may be updated from time to time</w:t>
      </w:r>
      <w:r>
        <w:rPr>
          <w:rFonts w:cs="Arial"/>
          <w:i/>
          <w:szCs w:val="24"/>
        </w:rPr>
        <w:t>.</w:t>
      </w:r>
    </w:p>
    <w:p w14:paraId="7259EE46" w14:textId="5955F47D" w:rsidR="00FE7297" w:rsidRDefault="00FE7297" w:rsidP="00665514">
      <w:pPr>
        <w:pStyle w:val="ListParagraph"/>
        <w:ind w:left="357"/>
        <w:contextualSpacing w:val="0"/>
        <w:rPr>
          <w:rFonts w:cs="Arial"/>
          <w:i/>
          <w:szCs w:val="24"/>
        </w:rPr>
      </w:pPr>
      <w:r w:rsidRPr="00FE7297">
        <w:rPr>
          <w:rFonts w:cs="Arial"/>
          <w:i/>
          <w:szCs w:val="24"/>
        </w:rPr>
        <w:t xml:space="preserve">In addition, students undertaking programmes with an external placement will be required to comply with the vaccination and/or health requirements of the external placement provider, as may be updated from time to </w:t>
      </w:r>
      <w:r>
        <w:rPr>
          <w:rFonts w:cs="Arial"/>
          <w:i/>
          <w:szCs w:val="24"/>
        </w:rPr>
        <w:t>time.</w:t>
      </w:r>
    </w:p>
    <w:p w14:paraId="5191380D" w14:textId="67F3B4B2" w:rsidR="00FE7297" w:rsidRDefault="00FE7297" w:rsidP="00665514">
      <w:pPr>
        <w:pStyle w:val="ListParagraph"/>
        <w:ind w:left="357"/>
        <w:contextualSpacing w:val="0"/>
        <w:rPr>
          <w:rFonts w:cs="Arial"/>
          <w:i/>
          <w:szCs w:val="24"/>
        </w:rPr>
      </w:pPr>
      <w:r>
        <w:rPr>
          <w:rFonts w:cs="Arial"/>
          <w:i/>
          <w:szCs w:val="24"/>
        </w:rPr>
        <w:t>All requirements are listed in the Table below.</w:t>
      </w:r>
    </w:p>
    <w:p w14:paraId="26DBBDA0" w14:textId="19ED89DB" w:rsidR="000F4DEB" w:rsidRPr="005B2C84" w:rsidRDefault="000F4DEB" w:rsidP="00665514">
      <w:pPr>
        <w:pStyle w:val="ListParagraph"/>
        <w:ind w:left="357"/>
        <w:contextualSpacing w:val="0"/>
        <w:rPr>
          <w:rFonts w:cs="Arial"/>
          <w:i/>
          <w:szCs w:val="24"/>
        </w:rPr>
      </w:pPr>
      <w:r w:rsidRPr="005B2C84">
        <w:rPr>
          <w:rFonts w:cs="Arial"/>
          <w:i/>
          <w:szCs w:val="24"/>
        </w:rPr>
        <w:t xml:space="preserve">Any restriction and supporting justification on students with disabilities enrolling on this programme and seeking to avail of accommodations provide by Disability Support Services should </w:t>
      </w:r>
      <w:r w:rsidR="000200F9" w:rsidRPr="005B2C84">
        <w:rPr>
          <w:rFonts w:cs="Arial"/>
          <w:i/>
          <w:szCs w:val="24"/>
        </w:rPr>
        <w:t xml:space="preserve">also be </w:t>
      </w:r>
      <w:r w:rsidRPr="005B2C84">
        <w:rPr>
          <w:rFonts w:cs="Arial"/>
          <w:i/>
          <w:szCs w:val="24"/>
        </w:rPr>
        <w:t xml:space="preserve">listed </w:t>
      </w:r>
      <w:r w:rsidR="000200F9" w:rsidRPr="005B2C84">
        <w:rPr>
          <w:rFonts w:cs="Arial"/>
          <w:i/>
          <w:szCs w:val="24"/>
        </w:rPr>
        <w:t>below</w:t>
      </w:r>
      <w:r w:rsidR="00FE7297">
        <w:rPr>
          <w:rFonts w:cs="Arial"/>
          <w:i/>
          <w:szCs w:val="24"/>
        </w:rPr>
        <w:t xml:space="preserve"> in the table below.</w:t>
      </w:r>
    </w:p>
    <w:tbl>
      <w:tblPr>
        <w:tblStyle w:val="TableGrid"/>
        <w:tblW w:w="0" w:type="auto"/>
        <w:tblInd w:w="357" w:type="dxa"/>
        <w:tblLook w:val="04A0" w:firstRow="1" w:lastRow="0" w:firstColumn="1" w:lastColumn="0" w:noHBand="0" w:noVBand="1"/>
      </w:tblPr>
      <w:tblGrid>
        <w:gridCol w:w="919"/>
        <w:gridCol w:w="6888"/>
        <w:gridCol w:w="852"/>
      </w:tblGrid>
      <w:tr w:rsidR="00FE7297" w14:paraId="0014FBF4" w14:textId="77777777" w:rsidTr="00FE7297">
        <w:trPr>
          <w:trHeight w:val="1347"/>
        </w:trPr>
        <w:tc>
          <w:tcPr>
            <w:tcW w:w="0" w:type="auto"/>
          </w:tcPr>
          <w:p w14:paraId="43E36BA2" w14:textId="1264BE7C" w:rsidR="00FE7297" w:rsidRPr="00FE7297" w:rsidRDefault="00FE7297" w:rsidP="00665514">
            <w:pPr>
              <w:pStyle w:val="ListParagraph"/>
              <w:ind w:left="0"/>
              <w:contextualSpacing w:val="0"/>
              <w:rPr>
                <w:rFonts w:cs="Arial"/>
                <w:i/>
                <w:szCs w:val="24"/>
              </w:rPr>
            </w:pPr>
            <w:r>
              <w:rPr>
                <w:rFonts w:cs="Arial"/>
                <w:i/>
                <w:szCs w:val="24"/>
              </w:rPr>
              <w:t>V</w:t>
            </w:r>
            <w:r w:rsidRPr="00FE7297">
              <w:rPr>
                <w:rFonts w:cs="Arial"/>
                <w:i/>
                <w:szCs w:val="24"/>
              </w:rPr>
              <w:t>accination and/or health requirements of the University</w:t>
            </w:r>
            <w:r>
              <w:rPr>
                <w:rFonts w:cs="Arial"/>
                <w:i/>
                <w:szCs w:val="24"/>
              </w:rPr>
              <w:t xml:space="preserve"> in relation to this programme of study </w:t>
            </w:r>
          </w:p>
        </w:tc>
        <w:tc>
          <w:tcPr>
            <w:tcW w:w="0" w:type="auto"/>
          </w:tcPr>
          <w:p w14:paraId="595AD244" w14:textId="6F2F0F32" w:rsidR="00FE7297" w:rsidRDefault="00FE7297" w:rsidP="00665514">
            <w:pPr>
              <w:pStyle w:val="ListParagraph"/>
              <w:ind w:left="0"/>
              <w:contextualSpacing w:val="0"/>
              <w:rPr>
                <w:rFonts w:cs="Arial"/>
                <w:i/>
                <w:szCs w:val="24"/>
              </w:rPr>
            </w:pPr>
            <w:r>
              <w:rPr>
                <w:rFonts w:cs="Arial"/>
                <w:i/>
                <w:szCs w:val="24"/>
              </w:rPr>
              <w:t>V</w:t>
            </w:r>
            <w:r w:rsidRPr="00FE7297">
              <w:rPr>
                <w:rFonts w:cs="Arial"/>
                <w:i/>
                <w:szCs w:val="24"/>
              </w:rPr>
              <w:t>accination and/or health requirements of the external placement provider</w:t>
            </w:r>
            <w:r>
              <w:rPr>
                <w:rFonts w:cs="Arial"/>
                <w:i/>
                <w:szCs w:val="24"/>
              </w:rPr>
              <w:t xml:space="preserve"> in relation to this programme of study</w:t>
            </w:r>
          </w:p>
        </w:tc>
        <w:tc>
          <w:tcPr>
            <w:tcW w:w="0" w:type="auto"/>
          </w:tcPr>
          <w:p w14:paraId="06A4EC96" w14:textId="76A1376B" w:rsidR="00FE7297" w:rsidRDefault="00FE7297" w:rsidP="00665514">
            <w:pPr>
              <w:pStyle w:val="ListParagraph"/>
              <w:ind w:left="0"/>
              <w:contextualSpacing w:val="0"/>
              <w:rPr>
                <w:rFonts w:cs="Arial"/>
                <w:szCs w:val="24"/>
              </w:rPr>
            </w:pPr>
            <w:r>
              <w:rPr>
                <w:rFonts w:cs="Arial"/>
                <w:i/>
                <w:szCs w:val="24"/>
              </w:rPr>
              <w:t>R</w:t>
            </w:r>
            <w:r w:rsidRPr="005B2C84">
              <w:rPr>
                <w:rFonts w:cs="Arial"/>
                <w:i/>
                <w:szCs w:val="24"/>
              </w:rPr>
              <w:t>estriction and supporting justification on students with disabilities enrolling on this programme</w:t>
            </w:r>
          </w:p>
        </w:tc>
      </w:tr>
      <w:tr w:rsidR="00FE7297" w14:paraId="3C52CBBF" w14:textId="77777777" w:rsidTr="00FE7297">
        <w:tc>
          <w:tcPr>
            <w:tcW w:w="0" w:type="auto"/>
          </w:tcPr>
          <w:p w14:paraId="401281BA" w14:textId="133CE49F" w:rsidR="00FE7297" w:rsidRDefault="00FE7297" w:rsidP="00665514">
            <w:pPr>
              <w:pStyle w:val="ListParagraph"/>
              <w:ind w:left="0"/>
              <w:contextualSpacing w:val="0"/>
              <w:rPr>
                <w:rFonts w:cs="Arial"/>
                <w:szCs w:val="24"/>
              </w:rPr>
            </w:pPr>
          </w:p>
        </w:tc>
        <w:tc>
          <w:tcPr>
            <w:tcW w:w="0" w:type="auto"/>
          </w:tcPr>
          <w:p w14:paraId="1904E92A" w14:textId="77777777" w:rsidR="00FE7297" w:rsidRDefault="007C68CF" w:rsidP="00665514">
            <w:pPr>
              <w:pStyle w:val="ListParagraph"/>
              <w:ind w:left="0"/>
              <w:contextualSpacing w:val="0"/>
              <w:rPr>
                <w:rFonts w:cs="Arial"/>
                <w:szCs w:val="24"/>
              </w:rPr>
            </w:pPr>
            <w:r>
              <w:rPr>
                <w:rFonts w:cs="Arial"/>
                <w:szCs w:val="24"/>
              </w:rPr>
              <w:t>Available at link below:</w:t>
            </w:r>
          </w:p>
          <w:p w14:paraId="441B2A39" w14:textId="3075972C" w:rsidR="007C68CF" w:rsidRDefault="00991EB8" w:rsidP="00665514">
            <w:pPr>
              <w:pStyle w:val="ListParagraph"/>
              <w:ind w:left="0"/>
              <w:contextualSpacing w:val="0"/>
              <w:rPr>
                <w:rFonts w:cs="Arial"/>
                <w:szCs w:val="24"/>
              </w:rPr>
            </w:pPr>
            <w:hyperlink r:id="rId14" w:history="1">
              <w:r w:rsidR="007C68CF" w:rsidRPr="002E1791">
                <w:rPr>
                  <w:rStyle w:val="Hyperlink"/>
                  <w:rFonts w:cs="Arial"/>
                  <w:szCs w:val="24"/>
                </w:rPr>
                <w:t>https://ulcampus.sharepoint.com/:w:/s/SAHHub/ERwLFgIkVeRFlm45cJR6MyUBr45c1pi2ugTk1CIQHSnM1Q?e=A9gbKV</w:t>
              </w:r>
            </w:hyperlink>
            <w:r w:rsidR="007C68CF">
              <w:rPr>
                <w:rFonts w:cs="Arial"/>
                <w:szCs w:val="24"/>
              </w:rPr>
              <w:t xml:space="preserve"> </w:t>
            </w:r>
          </w:p>
        </w:tc>
        <w:tc>
          <w:tcPr>
            <w:tcW w:w="0" w:type="auto"/>
          </w:tcPr>
          <w:p w14:paraId="21079E5B" w14:textId="0C41670E" w:rsidR="00FE7297" w:rsidRDefault="00FE7297" w:rsidP="00665514">
            <w:pPr>
              <w:pStyle w:val="ListParagraph"/>
              <w:ind w:left="0"/>
              <w:contextualSpacing w:val="0"/>
              <w:rPr>
                <w:rFonts w:cs="Arial"/>
                <w:szCs w:val="24"/>
              </w:rPr>
            </w:pPr>
          </w:p>
        </w:tc>
      </w:tr>
      <w:tr w:rsidR="00FE7297" w14:paraId="1B0E2CC8" w14:textId="77777777" w:rsidTr="00FE7297">
        <w:tc>
          <w:tcPr>
            <w:tcW w:w="0" w:type="auto"/>
          </w:tcPr>
          <w:p w14:paraId="26727558" w14:textId="77777777" w:rsidR="00FE7297" w:rsidRDefault="00FE7297" w:rsidP="002B1B85">
            <w:pPr>
              <w:pStyle w:val="ListParagraph"/>
              <w:ind w:left="0"/>
              <w:contextualSpacing w:val="0"/>
              <w:rPr>
                <w:rFonts w:cs="Arial"/>
                <w:szCs w:val="24"/>
              </w:rPr>
            </w:pPr>
          </w:p>
        </w:tc>
        <w:tc>
          <w:tcPr>
            <w:tcW w:w="0" w:type="auto"/>
          </w:tcPr>
          <w:p w14:paraId="100C7083" w14:textId="77777777" w:rsidR="00FE7297" w:rsidRDefault="00FE7297" w:rsidP="002B1B85">
            <w:pPr>
              <w:pStyle w:val="ListParagraph"/>
              <w:ind w:left="0"/>
              <w:contextualSpacing w:val="0"/>
              <w:rPr>
                <w:rFonts w:cs="Arial"/>
                <w:szCs w:val="24"/>
              </w:rPr>
            </w:pPr>
          </w:p>
        </w:tc>
        <w:tc>
          <w:tcPr>
            <w:tcW w:w="0" w:type="auto"/>
          </w:tcPr>
          <w:p w14:paraId="48450644" w14:textId="77777777" w:rsidR="00FE7297" w:rsidRDefault="00FE7297" w:rsidP="002B1B85">
            <w:pPr>
              <w:pStyle w:val="ListParagraph"/>
              <w:ind w:left="0"/>
              <w:contextualSpacing w:val="0"/>
              <w:rPr>
                <w:rFonts w:cs="Arial"/>
                <w:szCs w:val="24"/>
              </w:rPr>
            </w:pPr>
          </w:p>
        </w:tc>
      </w:tr>
      <w:tr w:rsidR="00FE7297" w14:paraId="079C22E5" w14:textId="77777777" w:rsidTr="00FE7297">
        <w:tc>
          <w:tcPr>
            <w:tcW w:w="0" w:type="auto"/>
          </w:tcPr>
          <w:p w14:paraId="6086A5D9" w14:textId="77777777" w:rsidR="00FE7297" w:rsidRDefault="00FE7297" w:rsidP="002B1B85">
            <w:pPr>
              <w:pStyle w:val="ListParagraph"/>
              <w:ind w:left="0"/>
              <w:contextualSpacing w:val="0"/>
              <w:rPr>
                <w:rFonts w:cs="Arial"/>
                <w:szCs w:val="24"/>
              </w:rPr>
            </w:pPr>
          </w:p>
        </w:tc>
        <w:tc>
          <w:tcPr>
            <w:tcW w:w="0" w:type="auto"/>
          </w:tcPr>
          <w:p w14:paraId="7EB2DC65" w14:textId="77777777" w:rsidR="00FE7297" w:rsidRDefault="00FE7297" w:rsidP="002B1B85">
            <w:pPr>
              <w:pStyle w:val="ListParagraph"/>
              <w:ind w:left="0"/>
              <w:contextualSpacing w:val="0"/>
              <w:rPr>
                <w:rFonts w:cs="Arial"/>
                <w:szCs w:val="24"/>
              </w:rPr>
            </w:pPr>
          </w:p>
        </w:tc>
        <w:tc>
          <w:tcPr>
            <w:tcW w:w="0" w:type="auto"/>
          </w:tcPr>
          <w:p w14:paraId="28956DA5" w14:textId="612FB801" w:rsidR="00FE7297" w:rsidRDefault="00FE7297" w:rsidP="002B1B85">
            <w:pPr>
              <w:pStyle w:val="ListParagraph"/>
              <w:ind w:left="0"/>
              <w:contextualSpacing w:val="0"/>
              <w:rPr>
                <w:rFonts w:cs="Arial"/>
                <w:szCs w:val="24"/>
              </w:rPr>
            </w:pPr>
          </w:p>
        </w:tc>
      </w:tr>
      <w:tr w:rsidR="00FE7297" w14:paraId="15848B71" w14:textId="77777777" w:rsidTr="00FE7297">
        <w:tc>
          <w:tcPr>
            <w:tcW w:w="0" w:type="auto"/>
          </w:tcPr>
          <w:p w14:paraId="4F5F2B30" w14:textId="77777777" w:rsidR="00FE7297" w:rsidRDefault="00FE7297" w:rsidP="00665514">
            <w:pPr>
              <w:pStyle w:val="ListParagraph"/>
              <w:ind w:left="0"/>
              <w:contextualSpacing w:val="0"/>
              <w:rPr>
                <w:rFonts w:cs="Arial"/>
                <w:szCs w:val="24"/>
              </w:rPr>
            </w:pPr>
          </w:p>
        </w:tc>
        <w:tc>
          <w:tcPr>
            <w:tcW w:w="0" w:type="auto"/>
          </w:tcPr>
          <w:p w14:paraId="4C11DBBB" w14:textId="77777777" w:rsidR="00FE7297" w:rsidRDefault="00FE7297" w:rsidP="00665514">
            <w:pPr>
              <w:pStyle w:val="ListParagraph"/>
              <w:ind w:left="0"/>
              <w:contextualSpacing w:val="0"/>
              <w:rPr>
                <w:rFonts w:cs="Arial"/>
                <w:szCs w:val="24"/>
              </w:rPr>
            </w:pPr>
          </w:p>
        </w:tc>
        <w:tc>
          <w:tcPr>
            <w:tcW w:w="0" w:type="auto"/>
          </w:tcPr>
          <w:p w14:paraId="1108B13F" w14:textId="2EBE0D52" w:rsidR="00FE7297" w:rsidRDefault="00FE7297" w:rsidP="00665514">
            <w:pPr>
              <w:pStyle w:val="ListParagraph"/>
              <w:ind w:left="0"/>
              <w:contextualSpacing w:val="0"/>
              <w:rPr>
                <w:rFonts w:cs="Arial"/>
                <w:szCs w:val="24"/>
              </w:rPr>
            </w:pPr>
          </w:p>
        </w:tc>
      </w:tr>
    </w:tbl>
    <w:p w14:paraId="5706600A" w14:textId="00DA18E6" w:rsidR="006B723B" w:rsidRDefault="006B723B" w:rsidP="00665514">
      <w:pPr>
        <w:pStyle w:val="ListParagraph"/>
        <w:ind w:left="357"/>
        <w:contextualSpacing w:val="0"/>
        <w:rPr>
          <w:rFonts w:cs="Arial"/>
          <w:szCs w:val="24"/>
        </w:rPr>
      </w:pPr>
    </w:p>
    <w:p w14:paraId="49F9D638" w14:textId="0609D4B3" w:rsidR="00FE7297" w:rsidRDefault="00991EB8" w:rsidP="00665514">
      <w:pPr>
        <w:pStyle w:val="ListParagraph"/>
        <w:ind w:left="357"/>
        <w:contextualSpacing w:val="0"/>
        <w:rPr>
          <w:rFonts w:cs="Arial"/>
          <w:szCs w:val="24"/>
        </w:rPr>
      </w:pPr>
      <w:r>
        <w:rPr>
          <w:noProof/>
          <w:lang w:eastAsia="ja-JP"/>
        </w:rPr>
        <w:drawing>
          <wp:anchor distT="0" distB="0" distL="114300" distR="114300" simplePos="0" relativeHeight="251658240" behindDoc="0" locked="0" layoutInCell="1" allowOverlap="1" wp14:anchorId="4C298697" wp14:editId="26CD0FF7">
            <wp:simplePos x="0" y="0"/>
            <wp:positionH relativeFrom="column">
              <wp:posOffset>3368040</wp:posOffset>
            </wp:positionH>
            <wp:positionV relativeFrom="paragraph">
              <wp:posOffset>174625</wp:posOffset>
            </wp:positionV>
            <wp:extent cx="1457325" cy="44704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F5353" w14:textId="2C6050D5" w:rsidR="006B723B" w:rsidRDefault="006B723B" w:rsidP="00665514">
      <w:pPr>
        <w:pStyle w:val="ListParagraph"/>
        <w:ind w:left="357"/>
        <w:contextualSpacing w:val="0"/>
        <w:rPr>
          <w:rFonts w:cs="Arial"/>
          <w:szCs w:val="24"/>
        </w:rPr>
      </w:pPr>
      <w:r>
        <w:rPr>
          <w:rFonts w:cs="Arial"/>
          <w:szCs w:val="24"/>
        </w:rPr>
        <w:t>Signed: ____________________________ or ____________________________</w:t>
      </w:r>
    </w:p>
    <w:p w14:paraId="3D4C5C03" w14:textId="77777777" w:rsidR="006B723B" w:rsidRDefault="006B723B" w:rsidP="00665514">
      <w:pPr>
        <w:pStyle w:val="ListParagraph"/>
        <w:ind w:left="357"/>
        <w:contextualSpacing w:val="0"/>
        <w:rPr>
          <w:rFonts w:cs="Arial"/>
          <w:szCs w:val="24"/>
        </w:rPr>
      </w:pPr>
      <w:r>
        <w:rPr>
          <w:rFonts w:cs="Arial"/>
          <w:szCs w:val="24"/>
        </w:rPr>
        <w:lastRenderedPageBreak/>
        <w:t>Course Director(s)</w:t>
      </w:r>
      <w:r>
        <w:rPr>
          <w:rFonts w:cs="Arial"/>
          <w:szCs w:val="24"/>
        </w:rPr>
        <w:tab/>
      </w:r>
      <w:r>
        <w:rPr>
          <w:rFonts w:cs="Arial"/>
          <w:szCs w:val="24"/>
        </w:rPr>
        <w:tab/>
      </w:r>
      <w:r>
        <w:rPr>
          <w:rFonts w:cs="Arial"/>
          <w:szCs w:val="24"/>
        </w:rPr>
        <w:tab/>
      </w:r>
      <w:r>
        <w:rPr>
          <w:rFonts w:cs="Arial"/>
          <w:szCs w:val="24"/>
        </w:rPr>
        <w:tab/>
        <w:t xml:space="preserve">        </w:t>
      </w:r>
      <w:r>
        <w:t>Associate Dean Academic Affairs</w:t>
      </w:r>
    </w:p>
    <w:p w14:paraId="3572B628" w14:textId="77777777" w:rsidR="000F4DEB" w:rsidRPr="000F4DEB" w:rsidRDefault="000F4DEB" w:rsidP="000F4DEB">
      <w:bookmarkStart w:id="1" w:name="_GoBack"/>
      <w:bookmarkEnd w:id="1"/>
    </w:p>
    <w:sectPr w:rsidR="000F4DEB" w:rsidRPr="000F4DEB" w:rsidSect="00E60E60">
      <w:footerReference w:type="default" r:id="rId16"/>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17ED" w14:textId="77777777" w:rsidR="00B61CAF" w:rsidRDefault="00B61CAF" w:rsidP="00857B6C">
      <w:pPr>
        <w:spacing w:after="0"/>
      </w:pPr>
      <w:r>
        <w:separator/>
      </w:r>
    </w:p>
  </w:endnote>
  <w:endnote w:type="continuationSeparator" w:id="0">
    <w:p w14:paraId="73771927" w14:textId="77777777" w:rsidR="00B61CAF" w:rsidRDefault="00B61CAF" w:rsidP="00857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0227" w14:textId="6516C9FE" w:rsidR="007F375A" w:rsidRDefault="007F375A">
    <w:pPr>
      <w:pStyle w:val="Footer"/>
      <w:jc w:val="right"/>
    </w:pPr>
  </w:p>
  <w:p w14:paraId="22D68569" w14:textId="77777777" w:rsidR="007F375A" w:rsidRDefault="007F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0E20" w14:textId="77777777" w:rsidR="00B61CAF" w:rsidRDefault="00B61CAF" w:rsidP="00857B6C">
      <w:pPr>
        <w:spacing w:after="0"/>
      </w:pPr>
      <w:r>
        <w:separator/>
      </w:r>
    </w:p>
  </w:footnote>
  <w:footnote w:type="continuationSeparator" w:id="0">
    <w:p w14:paraId="47770086" w14:textId="77777777" w:rsidR="00B61CAF" w:rsidRDefault="00B61CAF" w:rsidP="00857B6C">
      <w:pPr>
        <w:spacing w:after="0"/>
      </w:pPr>
      <w:r>
        <w:continuationSeparator/>
      </w:r>
    </w:p>
  </w:footnote>
  <w:footnote w:id="1">
    <w:p w14:paraId="4FBCAF38" w14:textId="175905A7" w:rsidR="008F264C" w:rsidRDefault="008F264C">
      <w:pPr>
        <w:pStyle w:val="FootnoteText"/>
      </w:pPr>
      <w:r>
        <w:rPr>
          <w:rStyle w:val="FootnoteReference"/>
        </w:rPr>
        <w:footnoteRef/>
      </w:r>
      <w:r>
        <w:t xml:space="preserve"> All Fitness to Practise application forms should be submitted </w:t>
      </w:r>
      <w:r w:rsidR="00270080">
        <w:t xml:space="preserve">to the Academic Regulations Committee </w:t>
      </w:r>
      <w:r>
        <w:t xml:space="preserve">for </w:t>
      </w:r>
      <w:r w:rsidR="00270080">
        <w:t xml:space="preserve">its </w:t>
      </w:r>
      <w:r>
        <w:t>consideration.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E1D"/>
    <w:multiLevelType w:val="hybridMultilevel"/>
    <w:tmpl w:val="FA7AC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E3BEB"/>
    <w:multiLevelType w:val="hybridMultilevel"/>
    <w:tmpl w:val="BFF46DB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A82A7B"/>
    <w:multiLevelType w:val="hybridMultilevel"/>
    <w:tmpl w:val="4E20B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2A346E"/>
    <w:multiLevelType w:val="hybridMultilevel"/>
    <w:tmpl w:val="318EA58A"/>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 w15:restartNumberingAfterBreak="0">
    <w:nsid w:val="16A60951"/>
    <w:multiLevelType w:val="hybridMultilevel"/>
    <w:tmpl w:val="50EA7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832737"/>
    <w:multiLevelType w:val="hybridMultilevel"/>
    <w:tmpl w:val="420EA9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1BF5B41"/>
    <w:multiLevelType w:val="hybridMultilevel"/>
    <w:tmpl w:val="A4C6B810"/>
    <w:lvl w:ilvl="0" w:tplc="2D22E7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905D38"/>
    <w:multiLevelType w:val="hybridMultilevel"/>
    <w:tmpl w:val="00867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A570C"/>
    <w:multiLevelType w:val="multilevel"/>
    <w:tmpl w:val="406E0DE8"/>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8362CA"/>
    <w:multiLevelType w:val="hybridMultilevel"/>
    <w:tmpl w:val="5C4C3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980209"/>
    <w:multiLevelType w:val="hybridMultilevel"/>
    <w:tmpl w:val="91D40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D240A4"/>
    <w:multiLevelType w:val="hybridMultilevel"/>
    <w:tmpl w:val="F1063A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8E6E94"/>
    <w:multiLevelType w:val="hybridMultilevel"/>
    <w:tmpl w:val="C324C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0D357C"/>
    <w:multiLevelType w:val="multilevel"/>
    <w:tmpl w:val="29144D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F2569D9"/>
    <w:multiLevelType w:val="hybridMultilevel"/>
    <w:tmpl w:val="01BCF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506418"/>
    <w:multiLevelType w:val="hybridMultilevel"/>
    <w:tmpl w:val="5DF6F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171AED"/>
    <w:multiLevelType w:val="hybridMultilevel"/>
    <w:tmpl w:val="8BDAA4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CC5126E"/>
    <w:multiLevelType w:val="hybridMultilevel"/>
    <w:tmpl w:val="C6F2D5D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D9A01ED"/>
    <w:multiLevelType w:val="hybridMultilevel"/>
    <w:tmpl w:val="21562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97B18"/>
    <w:multiLevelType w:val="hybridMultilevel"/>
    <w:tmpl w:val="8BDAA4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4338BB"/>
    <w:multiLevelType w:val="hybridMultilevel"/>
    <w:tmpl w:val="5DDAD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5E5084"/>
    <w:multiLevelType w:val="hybridMultilevel"/>
    <w:tmpl w:val="1E90D9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CA2239F"/>
    <w:multiLevelType w:val="hybridMultilevel"/>
    <w:tmpl w:val="998E8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D01BE2"/>
    <w:multiLevelType w:val="hybridMultilevel"/>
    <w:tmpl w:val="E2AA1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990762"/>
    <w:multiLevelType w:val="hybridMultilevel"/>
    <w:tmpl w:val="D9587FDE"/>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25" w15:restartNumberingAfterBreak="0">
    <w:nsid w:val="55B66162"/>
    <w:multiLevelType w:val="hybridMultilevel"/>
    <w:tmpl w:val="4A02A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FE7886"/>
    <w:multiLevelType w:val="hybridMultilevel"/>
    <w:tmpl w:val="0D18B95C"/>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27" w15:restartNumberingAfterBreak="0">
    <w:nsid w:val="603C237E"/>
    <w:multiLevelType w:val="multilevel"/>
    <w:tmpl w:val="29144D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884C42"/>
    <w:multiLevelType w:val="hybridMultilevel"/>
    <w:tmpl w:val="0032D4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A3D7EB1"/>
    <w:multiLevelType w:val="hybridMultilevel"/>
    <w:tmpl w:val="3E9EAEEC"/>
    <w:lvl w:ilvl="0" w:tplc="19DEBF2A">
      <w:start w:val="1"/>
      <w:numFmt w:val="decimal"/>
      <w:lvlText w:val="%1."/>
      <w:lvlJc w:val="left"/>
      <w:pPr>
        <w:ind w:left="476" w:hanging="358"/>
      </w:pPr>
      <w:rPr>
        <w:rFonts w:ascii="Calibri" w:eastAsia="Calibri" w:hAnsi="Calibri" w:cs="Calibri" w:hint="default"/>
        <w:b/>
        <w:bCs/>
        <w:spacing w:val="-3"/>
        <w:w w:val="100"/>
        <w:sz w:val="24"/>
        <w:szCs w:val="24"/>
        <w:lang w:val="en-IE" w:eastAsia="en-IE" w:bidi="en-IE"/>
      </w:rPr>
    </w:lvl>
    <w:lvl w:ilvl="1" w:tplc="36D85474">
      <w:numFmt w:val="bullet"/>
      <w:lvlText w:val=""/>
      <w:lvlJc w:val="left"/>
      <w:pPr>
        <w:ind w:left="1188" w:hanging="358"/>
      </w:pPr>
      <w:rPr>
        <w:rFonts w:ascii="Symbol" w:eastAsia="Symbol" w:hAnsi="Symbol" w:cs="Symbol" w:hint="default"/>
        <w:w w:val="100"/>
        <w:sz w:val="24"/>
        <w:szCs w:val="24"/>
        <w:lang w:val="en-IE" w:eastAsia="en-IE" w:bidi="en-IE"/>
      </w:rPr>
    </w:lvl>
    <w:lvl w:ilvl="2" w:tplc="75C48618">
      <w:numFmt w:val="bullet"/>
      <w:lvlText w:val="•"/>
      <w:lvlJc w:val="left"/>
      <w:pPr>
        <w:ind w:left="1180" w:hanging="358"/>
      </w:pPr>
      <w:rPr>
        <w:rFonts w:hint="default"/>
        <w:lang w:val="en-IE" w:eastAsia="en-IE" w:bidi="en-IE"/>
      </w:rPr>
    </w:lvl>
    <w:lvl w:ilvl="3" w:tplc="CCCEBAC0">
      <w:numFmt w:val="bullet"/>
      <w:lvlText w:val="•"/>
      <w:lvlJc w:val="left"/>
      <w:pPr>
        <w:ind w:left="2193" w:hanging="358"/>
      </w:pPr>
      <w:rPr>
        <w:rFonts w:hint="default"/>
        <w:lang w:val="en-IE" w:eastAsia="en-IE" w:bidi="en-IE"/>
      </w:rPr>
    </w:lvl>
    <w:lvl w:ilvl="4" w:tplc="0C40399E">
      <w:numFmt w:val="bullet"/>
      <w:lvlText w:val="•"/>
      <w:lvlJc w:val="left"/>
      <w:pPr>
        <w:ind w:left="3206" w:hanging="358"/>
      </w:pPr>
      <w:rPr>
        <w:rFonts w:hint="default"/>
        <w:lang w:val="en-IE" w:eastAsia="en-IE" w:bidi="en-IE"/>
      </w:rPr>
    </w:lvl>
    <w:lvl w:ilvl="5" w:tplc="E4BA400A">
      <w:numFmt w:val="bullet"/>
      <w:lvlText w:val="•"/>
      <w:lvlJc w:val="left"/>
      <w:pPr>
        <w:ind w:left="4219" w:hanging="358"/>
      </w:pPr>
      <w:rPr>
        <w:rFonts w:hint="default"/>
        <w:lang w:val="en-IE" w:eastAsia="en-IE" w:bidi="en-IE"/>
      </w:rPr>
    </w:lvl>
    <w:lvl w:ilvl="6" w:tplc="1CC28FF8">
      <w:numFmt w:val="bullet"/>
      <w:lvlText w:val="•"/>
      <w:lvlJc w:val="left"/>
      <w:pPr>
        <w:ind w:left="5233" w:hanging="358"/>
      </w:pPr>
      <w:rPr>
        <w:rFonts w:hint="default"/>
        <w:lang w:val="en-IE" w:eastAsia="en-IE" w:bidi="en-IE"/>
      </w:rPr>
    </w:lvl>
    <w:lvl w:ilvl="7" w:tplc="8510287A">
      <w:numFmt w:val="bullet"/>
      <w:lvlText w:val="•"/>
      <w:lvlJc w:val="left"/>
      <w:pPr>
        <w:ind w:left="6246" w:hanging="358"/>
      </w:pPr>
      <w:rPr>
        <w:rFonts w:hint="default"/>
        <w:lang w:val="en-IE" w:eastAsia="en-IE" w:bidi="en-IE"/>
      </w:rPr>
    </w:lvl>
    <w:lvl w:ilvl="8" w:tplc="52BC8ECE">
      <w:numFmt w:val="bullet"/>
      <w:lvlText w:val="•"/>
      <w:lvlJc w:val="left"/>
      <w:pPr>
        <w:ind w:left="7259" w:hanging="358"/>
      </w:pPr>
      <w:rPr>
        <w:rFonts w:hint="default"/>
        <w:lang w:val="en-IE" w:eastAsia="en-IE" w:bidi="en-IE"/>
      </w:rPr>
    </w:lvl>
  </w:abstractNum>
  <w:abstractNum w:abstractNumId="30" w15:restartNumberingAfterBreak="0">
    <w:nsid w:val="6A7D1882"/>
    <w:multiLevelType w:val="hybridMultilevel"/>
    <w:tmpl w:val="ECA28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7B4B2E"/>
    <w:multiLevelType w:val="hybridMultilevel"/>
    <w:tmpl w:val="0D30D6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854380"/>
    <w:multiLevelType w:val="multilevel"/>
    <w:tmpl w:val="A23429E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2E3E65"/>
    <w:multiLevelType w:val="hybridMultilevel"/>
    <w:tmpl w:val="C6F2D5D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B0A0F7B"/>
    <w:multiLevelType w:val="hybridMultilevel"/>
    <w:tmpl w:val="21587948"/>
    <w:lvl w:ilvl="0" w:tplc="33AE01AA">
      <w:start w:val="1"/>
      <w:numFmt w:val="upperLetter"/>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7B2A5570"/>
    <w:multiLevelType w:val="hybridMultilevel"/>
    <w:tmpl w:val="D3E226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E037B7E"/>
    <w:multiLevelType w:val="hybridMultilevel"/>
    <w:tmpl w:val="DC821F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25"/>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2"/>
  </w:num>
  <w:num w:numId="8">
    <w:abstractNumId w:val="28"/>
  </w:num>
  <w:num w:numId="9">
    <w:abstractNumId w:val="35"/>
  </w:num>
  <w:num w:numId="10">
    <w:abstractNumId w:val="30"/>
  </w:num>
  <w:num w:numId="11">
    <w:abstractNumId w:val="15"/>
  </w:num>
  <w:num w:numId="12">
    <w:abstractNumId w:val="14"/>
  </w:num>
  <w:num w:numId="13">
    <w:abstractNumId w:val="10"/>
  </w:num>
  <w:num w:numId="14">
    <w:abstractNumId w:val="7"/>
  </w:num>
  <w:num w:numId="15">
    <w:abstractNumId w:val="10"/>
  </w:num>
  <w:num w:numId="16">
    <w:abstractNumId w:val="12"/>
  </w:num>
  <w:num w:numId="17">
    <w:abstractNumId w:val="0"/>
  </w:num>
  <w:num w:numId="18">
    <w:abstractNumId w:val="4"/>
  </w:num>
  <w:num w:numId="19">
    <w:abstractNumId w:val="24"/>
  </w:num>
  <w:num w:numId="20">
    <w:abstractNumId w:val="26"/>
  </w:num>
  <w:num w:numId="21">
    <w:abstractNumId w:val="18"/>
  </w:num>
  <w:num w:numId="22">
    <w:abstractNumId w:val="1"/>
  </w:num>
  <w:num w:numId="23">
    <w:abstractNumId w:val="27"/>
  </w:num>
  <w:num w:numId="24">
    <w:abstractNumId w:val="16"/>
  </w:num>
  <w:num w:numId="25">
    <w:abstractNumId w:val="6"/>
  </w:num>
  <w:num w:numId="26">
    <w:abstractNumId w:val="22"/>
  </w:num>
  <w:num w:numId="27">
    <w:abstractNumId w:val="34"/>
  </w:num>
  <w:num w:numId="28">
    <w:abstractNumId w:val="13"/>
  </w:num>
  <w:num w:numId="29">
    <w:abstractNumId w:val="19"/>
  </w:num>
  <w:num w:numId="30">
    <w:abstractNumId w:val="11"/>
  </w:num>
  <w:num w:numId="31">
    <w:abstractNumId w:val="5"/>
  </w:num>
  <w:num w:numId="32">
    <w:abstractNumId w:val="33"/>
  </w:num>
  <w:num w:numId="33">
    <w:abstractNumId w:val="35"/>
  </w:num>
  <w:num w:numId="34">
    <w:abstractNumId w:val="3"/>
  </w:num>
  <w:num w:numId="35">
    <w:abstractNumId w:val="20"/>
  </w:num>
  <w:num w:numId="36">
    <w:abstractNumId w:val="23"/>
  </w:num>
  <w:num w:numId="37">
    <w:abstractNumId w:val="17"/>
  </w:num>
  <w:num w:numId="38">
    <w:abstractNumId w:val="36"/>
  </w:num>
  <w:num w:numId="39">
    <w:abstractNumId w:val="29"/>
  </w:num>
  <w:num w:numId="40">
    <w:abstractNumId w:val="3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IE" w:vendorID="64" w:dllVersion="131078" w:nlCheck="1" w:checkStyle="1"/>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0D"/>
    <w:rsid w:val="0001197F"/>
    <w:rsid w:val="00014FD3"/>
    <w:rsid w:val="00015FB3"/>
    <w:rsid w:val="000200F9"/>
    <w:rsid w:val="00022EFE"/>
    <w:rsid w:val="000251A8"/>
    <w:rsid w:val="00025889"/>
    <w:rsid w:val="00035F03"/>
    <w:rsid w:val="00036166"/>
    <w:rsid w:val="00036CED"/>
    <w:rsid w:val="0004008C"/>
    <w:rsid w:val="0004170E"/>
    <w:rsid w:val="00043F29"/>
    <w:rsid w:val="0004580A"/>
    <w:rsid w:val="00051142"/>
    <w:rsid w:val="00053100"/>
    <w:rsid w:val="000548F0"/>
    <w:rsid w:val="00054D88"/>
    <w:rsid w:val="00056591"/>
    <w:rsid w:val="00061EA1"/>
    <w:rsid w:val="00063508"/>
    <w:rsid w:val="0006591C"/>
    <w:rsid w:val="00075AD9"/>
    <w:rsid w:val="000819BA"/>
    <w:rsid w:val="00082CA2"/>
    <w:rsid w:val="00083EBA"/>
    <w:rsid w:val="00085282"/>
    <w:rsid w:val="000852DA"/>
    <w:rsid w:val="00085B72"/>
    <w:rsid w:val="00086C29"/>
    <w:rsid w:val="00087244"/>
    <w:rsid w:val="000A41EA"/>
    <w:rsid w:val="000A67D3"/>
    <w:rsid w:val="000A6D21"/>
    <w:rsid w:val="000A7837"/>
    <w:rsid w:val="000B1E52"/>
    <w:rsid w:val="000B513F"/>
    <w:rsid w:val="000C591C"/>
    <w:rsid w:val="000E51C4"/>
    <w:rsid w:val="000F064B"/>
    <w:rsid w:val="000F0837"/>
    <w:rsid w:val="000F4233"/>
    <w:rsid w:val="000F4DEB"/>
    <w:rsid w:val="000F6AE3"/>
    <w:rsid w:val="000F77A3"/>
    <w:rsid w:val="00100458"/>
    <w:rsid w:val="00111656"/>
    <w:rsid w:val="001122F2"/>
    <w:rsid w:val="00115E99"/>
    <w:rsid w:val="0012626D"/>
    <w:rsid w:val="0012757C"/>
    <w:rsid w:val="0012798B"/>
    <w:rsid w:val="00142630"/>
    <w:rsid w:val="00144504"/>
    <w:rsid w:val="00152812"/>
    <w:rsid w:val="0015797A"/>
    <w:rsid w:val="00164FFB"/>
    <w:rsid w:val="00166158"/>
    <w:rsid w:val="00172838"/>
    <w:rsid w:val="001737F8"/>
    <w:rsid w:val="00176013"/>
    <w:rsid w:val="00181ACC"/>
    <w:rsid w:val="00184F20"/>
    <w:rsid w:val="001922F5"/>
    <w:rsid w:val="00192CE6"/>
    <w:rsid w:val="001945C1"/>
    <w:rsid w:val="00196019"/>
    <w:rsid w:val="001A096A"/>
    <w:rsid w:val="001A175D"/>
    <w:rsid w:val="001B0846"/>
    <w:rsid w:val="001B1416"/>
    <w:rsid w:val="001B14C6"/>
    <w:rsid w:val="001B1E98"/>
    <w:rsid w:val="001B2726"/>
    <w:rsid w:val="001B5127"/>
    <w:rsid w:val="001C2E7F"/>
    <w:rsid w:val="001C358A"/>
    <w:rsid w:val="001D0C71"/>
    <w:rsid w:val="001D5BD5"/>
    <w:rsid w:val="001D6756"/>
    <w:rsid w:val="001E0F09"/>
    <w:rsid w:val="001E1DC6"/>
    <w:rsid w:val="001E38EE"/>
    <w:rsid w:val="001E3A4B"/>
    <w:rsid w:val="001E3B27"/>
    <w:rsid w:val="001F6833"/>
    <w:rsid w:val="002000BB"/>
    <w:rsid w:val="00203C2A"/>
    <w:rsid w:val="00204BB7"/>
    <w:rsid w:val="00206B0F"/>
    <w:rsid w:val="002149D2"/>
    <w:rsid w:val="00220807"/>
    <w:rsid w:val="00232C86"/>
    <w:rsid w:val="002348BA"/>
    <w:rsid w:val="00235999"/>
    <w:rsid w:val="00243508"/>
    <w:rsid w:val="00243C02"/>
    <w:rsid w:val="00260190"/>
    <w:rsid w:val="00260C58"/>
    <w:rsid w:val="00262A1E"/>
    <w:rsid w:val="00264400"/>
    <w:rsid w:val="0026797C"/>
    <w:rsid w:val="00270080"/>
    <w:rsid w:val="00271AAF"/>
    <w:rsid w:val="00274597"/>
    <w:rsid w:val="00276847"/>
    <w:rsid w:val="00283993"/>
    <w:rsid w:val="00293EFF"/>
    <w:rsid w:val="002957A9"/>
    <w:rsid w:val="002A1F1C"/>
    <w:rsid w:val="002A1FE5"/>
    <w:rsid w:val="002A5CD7"/>
    <w:rsid w:val="002A6873"/>
    <w:rsid w:val="002B1060"/>
    <w:rsid w:val="002B12C9"/>
    <w:rsid w:val="002B35EE"/>
    <w:rsid w:val="002B6F2B"/>
    <w:rsid w:val="002B7D98"/>
    <w:rsid w:val="002C00E5"/>
    <w:rsid w:val="002C1DC4"/>
    <w:rsid w:val="002C4A1C"/>
    <w:rsid w:val="002C5432"/>
    <w:rsid w:val="002D3229"/>
    <w:rsid w:val="002D349E"/>
    <w:rsid w:val="002D60EF"/>
    <w:rsid w:val="002D761F"/>
    <w:rsid w:val="002E3FBB"/>
    <w:rsid w:val="002E4484"/>
    <w:rsid w:val="002E4A82"/>
    <w:rsid w:val="002E4AF0"/>
    <w:rsid w:val="002E674B"/>
    <w:rsid w:val="002E746C"/>
    <w:rsid w:val="002F1C9F"/>
    <w:rsid w:val="002F221D"/>
    <w:rsid w:val="002F2721"/>
    <w:rsid w:val="00300369"/>
    <w:rsid w:val="0031082B"/>
    <w:rsid w:val="0031083B"/>
    <w:rsid w:val="003117AA"/>
    <w:rsid w:val="0031536A"/>
    <w:rsid w:val="00315539"/>
    <w:rsid w:val="00315CA3"/>
    <w:rsid w:val="003246A5"/>
    <w:rsid w:val="00326104"/>
    <w:rsid w:val="003327EC"/>
    <w:rsid w:val="00332AB4"/>
    <w:rsid w:val="00332ADB"/>
    <w:rsid w:val="00333ECD"/>
    <w:rsid w:val="00334A85"/>
    <w:rsid w:val="00335C30"/>
    <w:rsid w:val="00336392"/>
    <w:rsid w:val="003423C3"/>
    <w:rsid w:val="00342A3B"/>
    <w:rsid w:val="00342DCD"/>
    <w:rsid w:val="00345E2C"/>
    <w:rsid w:val="0035185E"/>
    <w:rsid w:val="00355516"/>
    <w:rsid w:val="00355ABF"/>
    <w:rsid w:val="00360B47"/>
    <w:rsid w:val="0036566C"/>
    <w:rsid w:val="00365E87"/>
    <w:rsid w:val="00367579"/>
    <w:rsid w:val="0037677B"/>
    <w:rsid w:val="003768DF"/>
    <w:rsid w:val="003826D4"/>
    <w:rsid w:val="00382EDE"/>
    <w:rsid w:val="00383B1C"/>
    <w:rsid w:val="003843D2"/>
    <w:rsid w:val="00386790"/>
    <w:rsid w:val="003923E5"/>
    <w:rsid w:val="00393751"/>
    <w:rsid w:val="00397E99"/>
    <w:rsid w:val="003A317B"/>
    <w:rsid w:val="003A3887"/>
    <w:rsid w:val="003A5CFC"/>
    <w:rsid w:val="003A69AD"/>
    <w:rsid w:val="003A6CF6"/>
    <w:rsid w:val="003B2783"/>
    <w:rsid w:val="003B64EA"/>
    <w:rsid w:val="003B6C50"/>
    <w:rsid w:val="003B7B12"/>
    <w:rsid w:val="003C2838"/>
    <w:rsid w:val="003D2164"/>
    <w:rsid w:val="003D3E6F"/>
    <w:rsid w:val="003D4D42"/>
    <w:rsid w:val="003D4DD1"/>
    <w:rsid w:val="003E0E3E"/>
    <w:rsid w:val="003E4D35"/>
    <w:rsid w:val="003E5FCF"/>
    <w:rsid w:val="003E60F7"/>
    <w:rsid w:val="003F037C"/>
    <w:rsid w:val="003F3691"/>
    <w:rsid w:val="00407F5E"/>
    <w:rsid w:val="00420BE7"/>
    <w:rsid w:val="00421E29"/>
    <w:rsid w:val="00424430"/>
    <w:rsid w:val="00425272"/>
    <w:rsid w:val="00430661"/>
    <w:rsid w:val="00440992"/>
    <w:rsid w:val="00443B60"/>
    <w:rsid w:val="004502A7"/>
    <w:rsid w:val="00450ECF"/>
    <w:rsid w:val="004510A0"/>
    <w:rsid w:val="00453703"/>
    <w:rsid w:val="004611E6"/>
    <w:rsid w:val="0046125F"/>
    <w:rsid w:val="00462045"/>
    <w:rsid w:val="00462AAC"/>
    <w:rsid w:val="00464D93"/>
    <w:rsid w:val="00465017"/>
    <w:rsid w:val="004656B8"/>
    <w:rsid w:val="00465956"/>
    <w:rsid w:val="00465B7F"/>
    <w:rsid w:val="00465F2D"/>
    <w:rsid w:val="0046661A"/>
    <w:rsid w:val="0047238B"/>
    <w:rsid w:val="00476975"/>
    <w:rsid w:val="0048393F"/>
    <w:rsid w:val="004851C5"/>
    <w:rsid w:val="00485C30"/>
    <w:rsid w:val="00491152"/>
    <w:rsid w:val="00495D12"/>
    <w:rsid w:val="0049638B"/>
    <w:rsid w:val="00496526"/>
    <w:rsid w:val="004A2C09"/>
    <w:rsid w:val="004A31BA"/>
    <w:rsid w:val="004A5B2F"/>
    <w:rsid w:val="004A618F"/>
    <w:rsid w:val="004B2A25"/>
    <w:rsid w:val="004B4BCE"/>
    <w:rsid w:val="004C3687"/>
    <w:rsid w:val="004D2CE5"/>
    <w:rsid w:val="004D50C5"/>
    <w:rsid w:val="004D65AF"/>
    <w:rsid w:val="004E102E"/>
    <w:rsid w:val="004E4671"/>
    <w:rsid w:val="004E7C9F"/>
    <w:rsid w:val="004F46BA"/>
    <w:rsid w:val="004F5AE5"/>
    <w:rsid w:val="004F6E45"/>
    <w:rsid w:val="00502D08"/>
    <w:rsid w:val="00502F74"/>
    <w:rsid w:val="00503D21"/>
    <w:rsid w:val="00510152"/>
    <w:rsid w:val="00516BB2"/>
    <w:rsid w:val="005208E0"/>
    <w:rsid w:val="00522B7A"/>
    <w:rsid w:val="00530223"/>
    <w:rsid w:val="0053078F"/>
    <w:rsid w:val="0054320D"/>
    <w:rsid w:val="00545DE5"/>
    <w:rsid w:val="005620BE"/>
    <w:rsid w:val="00564476"/>
    <w:rsid w:val="005658CB"/>
    <w:rsid w:val="00571214"/>
    <w:rsid w:val="00580CD8"/>
    <w:rsid w:val="005840D0"/>
    <w:rsid w:val="00584673"/>
    <w:rsid w:val="00587FDF"/>
    <w:rsid w:val="00592298"/>
    <w:rsid w:val="0059351F"/>
    <w:rsid w:val="00594D13"/>
    <w:rsid w:val="00594EFA"/>
    <w:rsid w:val="00596367"/>
    <w:rsid w:val="005A2767"/>
    <w:rsid w:val="005B2C84"/>
    <w:rsid w:val="005B5E92"/>
    <w:rsid w:val="005C02B8"/>
    <w:rsid w:val="005C1F5D"/>
    <w:rsid w:val="005D2770"/>
    <w:rsid w:val="005D3CEE"/>
    <w:rsid w:val="005D57CD"/>
    <w:rsid w:val="005E0439"/>
    <w:rsid w:val="005E1092"/>
    <w:rsid w:val="005E2190"/>
    <w:rsid w:val="005F02C7"/>
    <w:rsid w:val="005F2F4F"/>
    <w:rsid w:val="005F3FCA"/>
    <w:rsid w:val="005F7730"/>
    <w:rsid w:val="0060092F"/>
    <w:rsid w:val="0060279F"/>
    <w:rsid w:val="0060476F"/>
    <w:rsid w:val="00604FA7"/>
    <w:rsid w:val="00605963"/>
    <w:rsid w:val="006170CD"/>
    <w:rsid w:val="00624169"/>
    <w:rsid w:val="00626907"/>
    <w:rsid w:val="0063016A"/>
    <w:rsid w:val="0063155F"/>
    <w:rsid w:val="00635FB3"/>
    <w:rsid w:val="0064148D"/>
    <w:rsid w:val="00641715"/>
    <w:rsid w:val="006458D7"/>
    <w:rsid w:val="00645C43"/>
    <w:rsid w:val="00653487"/>
    <w:rsid w:val="00661208"/>
    <w:rsid w:val="00661326"/>
    <w:rsid w:val="006626F9"/>
    <w:rsid w:val="00665514"/>
    <w:rsid w:val="00665E0F"/>
    <w:rsid w:val="00667778"/>
    <w:rsid w:val="006702B3"/>
    <w:rsid w:val="00670B5B"/>
    <w:rsid w:val="0067191F"/>
    <w:rsid w:val="00682668"/>
    <w:rsid w:val="00685553"/>
    <w:rsid w:val="00691BC5"/>
    <w:rsid w:val="00691E33"/>
    <w:rsid w:val="00693492"/>
    <w:rsid w:val="0069494B"/>
    <w:rsid w:val="00696A0B"/>
    <w:rsid w:val="006B354F"/>
    <w:rsid w:val="006B36AE"/>
    <w:rsid w:val="006B44A3"/>
    <w:rsid w:val="006B4DBA"/>
    <w:rsid w:val="006B723B"/>
    <w:rsid w:val="006C144B"/>
    <w:rsid w:val="006C5085"/>
    <w:rsid w:val="006C7CAC"/>
    <w:rsid w:val="006D16B5"/>
    <w:rsid w:val="006D33DD"/>
    <w:rsid w:val="006D5115"/>
    <w:rsid w:val="006D605F"/>
    <w:rsid w:val="006E2B93"/>
    <w:rsid w:val="006E3425"/>
    <w:rsid w:val="006E4258"/>
    <w:rsid w:val="006F0D81"/>
    <w:rsid w:val="006F3CA5"/>
    <w:rsid w:val="00702AF2"/>
    <w:rsid w:val="00703245"/>
    <w:rsid w:val="00703476"/>
    <w:rsid w:val="00704586"/>
    <w:rsid w:val="00706F85"/>
    <w:rsid w:val="00712786"/>
    <w:rsid w:val="00715D2C"/>
    <w:rsid w:val="0071699B"/>
    <w:rsid w:val="00716B41"/>
    <w:rsid w:val="00716FDE"/>
    <w:rsid w:val="00717CFE"/>
    <w:rsid w:val="00723F7E"/>
    <w:rsid w:val="007254AF"/>
    <w:rsid w:val="007260A5"/>
    <w:rsid w:val="00730B9D"/>
    <w:rsid w:val="00732600"/>
    <w:rsid w:val="00733CEB"/>
    <w:rsid w:val="00746CF0"/>
    <w:rsid w:val="00747653"/>
    <w:rsid w:val="00747A8E"/>
    <w:rsid w:val="007525E9"/>
    <w:rsid w:val="007528E1"/>
    <w:rsid w:val="00752D44"/>
    <w:rsid w:val="00753CFC"/>
    <w:rsid w:val="007575C6"/>
    <w:rsid w:val="00772AA0"/>
    <w:rsid w:val="00776A59"/>
    <w:rsid w:val="007772EB"/>
    <w:rsid w:val="0078336A"/>
    <w:rsid w:val="007908ED"/>
    <w:rsid w:val="0079162D"/>
    <w:rsid w:val="00794021"/>
    <w:rsid w:val="00795E36"/>
    <w:rsid w:val="007A1D61"/>
    <w:rsid w:val="007A33F6"/>
    <w:rsid w:val="007B264A"/>
    <w:rsid w:val="007B26B3"/>
    <w:rsid w:val="007B6A4C"/>
    <w:rsid w:val="007C27FB"/>
    <w:rsid w:val="007C4C02"/>
    <w:rsid w:val="007C68CF"/>
    <w:rsid w:val="007D134B"/>
    <w:rsid w:val="007D3628"/>
    <w:rsid w:val="007D4A86"/>
    <w:rsid w:val="007E02EF"/>
    <w:rsid w:val="007E1309"/>
    <w:rsid w:val="007E7E51"/>
    <w:rsid w:val="007F1D41"/>
    <w:rsid w:val="007F375A"/>
    <w:rsid w:val="0080172A"/>
    <w:rsid w:val="00801CAA"/>
    <w:rsid w:val="00803D7E"/>
    <w:rsid w:val="008045A1"/>
    <w:rsid w:val="00805503"/>
    <w:rsid w:val="00805989"/>
    <w:rsid w:val="00815064"/>
    <w:rsid w:val="0081519C"/>
    <w:rsid w:val="008157FD"/>
    <w:rsid w:val="008174CF"/>
    <w:rsid w:val="00817A2B"/>
    <w:rsid w:val="00820853"/>
    <w:rsid w:val="00820C38"/>
    <w:rsid w:val="00823BE0"/>
    <w:rsid w:val="008263BE"/>
    <w:rsid w:val="00827A6E"/>
    <w:rsid w:val="00835CA5"/>
    <w:rsid w:val="008363ED"/>
    <w:rsid w:val="00836689"/>
    <w:rsid w:val="0084063A"/>
    <w:rsid w:val="00841104"/>
    <w:rsid w:val="00843028"/>
    <w:rsid w:val="0084451F"/>
    <w:rsid w:val="0085798D"/>
    <w:rsid w:val="00857B6C"/>
    <w:rsid w:val="00862E4D"/>
    <w:rsid w:val="0086453A"/>
    <w:rsid w:val="00866BE3"/>
    <w:rsid w:val="00870631"/>
    <w:rsid w:val="0087166E"/>
    <w:rsid w:val="0087171A"/>
    <w:rsid w:val="00881589"/>
    <w:rsid w:val="00882131"/>
    <w:rsid w:val="008826AA"/>
    <w:rsid w:val="00882C8D"/>
    <w:rsid w:val="0088705E"/>
    <w:rsid w:val="0088722E"/>
    <w:rsid w:val="00894344"/>
    <w:rsid w:val="008A03E9"/>
    <w:rsid w:val="008A1A12"/>
    <w:rsid w:val="008A1FBF"/>
    <w:rsid w:val="008A24C3"/>
    <w:rsid w:val="008A5DF6"/>
    <w:rsid w:val="008A7E28"/>
    <w:rsid w:val="008B48F4"/>
    <w:rsid w:val="008B4E55"/>
    <w:rsid w:val="008B52D6"/>
    <w:rsid w:val="008C0D16"/>
    <w:rsid w:val="008D1AEF"/>
    <w:rsid w:val="008D4499"/>
    <w:rsid w:val="008D5E9E"/>
    <w:rsid w:val="008D7717"/>
    <w:rsid w:val="008E29AF"/>
    <w:rsid w:val="008E3793"/>
    <w:rsid w:val="008E4960"/>
    <w:rsid w:val="008F1217"/>
    <w:rsid w:val="008F264C"/>
    <w:rsid w:val="008F6E15"/>
    <w:rsid w:val="009114F1"/>
    <w:rsid w:val="009158D1"/>
    <w:rsid w:val="009166EC"/>
    <w:rsid w:val="00917846"/>
    <w:rsid w:val="0092218A"/>
    <w:rsid w:val="00925DEB"/>
    <w:rsid w:val="009301D2"/>
    <w:rsid w:val="009305AB"/>
    <w:rsid w:val="00936C2D"/>
    <w:rsid w:val="00940B6B"/>
    <w:rsid w:val="00942148"/>
    <w:rsid w:val="00946BAF"/>
    <w:rsid w:val="009478A5"/>
    <w:rsid w:val="009543EE"/>
    <w:rsid w:val="009564FA"/>
    <w:rsid w:val="009568E0"/>
    <w:rsid w:val="00956FA4"/>
    <w:rsid w:val="0095700B"/>
    <w:rsid w:val="00960D54"/>
    <w:rsid w:val="00962CF9"/>
    <w:rsid w:val="009641B3"/>
    <w:rsid w:val="00964547"/>
    <w:rsid w:val="00971BCF"/>
    <w:rsid w:val="009728B3"/>
    <w:rsid w:val="0097351B"/>
    <w:rsid w:val="009752EB"/>
    <w:rsid w:val="0097579A"/>
    <w:rsid w:val="00980517"/>
    <w:rsid w:val="00982CD0"/>
    <w:rsid w:val="009832FF"/>
    <w:rsid w:val="00986F4E"/>
    <w:rsid w:val="00991EB8"/>
    <w:rsid w:val="00994173"/>
    <w:rsid w:val="00994890"/>
    <w:rsid w:val="009960DE"/>
    <w:rsid w:val="0099740C"/>
    <w:rsid w:val="00997F56"/>
    <w:rsid w:val="009A483B"/>
    <w:rsid w:val="009B160F"/>
    <w:rsid w:val="009B3BFF"/>
    <w:rsid w:val="009B40BD"/>
    <w:rsid w:val="009B6B21"/>
    <w:rsid w:val="009B7CA7"/>
    <w:rsid w:val="009C0567"/>
    <w:rsid w:val="009C0C8A"/>
    <w:rsid w:val="009C243D"/>
    <w:rsid w:val="009D10B3"/>
    <w:rsid w:val="009D23DF"/>
    <w:rsid w:val="009D7070"/>
    <w:rsid w:val="009E4799"/>
    <w:rsid w:val="009E4DC6"/>
    <w:rsid w:val="009E5441"/>
    <w:rsid w:val="009E5FB7"/>
    <w:rsid w:val="009F0575"/>
    <w:rsid w:val="009F37FD"/>
    <w:rsid w:val="009F6E8A"/>
    <w:rsid w:val="009F73B7"/>
    <w:rsid w:val="00A035B6"/>
    <w:rsid w:val="00A03F9B"/>
    <w:rsid w:val="00A102EE"/>
    <w:rsid w:val="00A111B5"/>
    <w:rsid w:val="00A16049"/>
    <w:rsid w:val="00A16520"/>
    <w:rsid w:val="00A302FE"/>
    <w:rsid w:val="00A36DED"/>
    <w:rsid w:val="00A42186"/>
    <w:rsid w:val="00A422C0"/>
    <w:rsid w:val="00A43231"/>
    <w:rsid w:val="00A4458E"/>
    <w:rsid w:val="00A46B97"/>
    <w:rsid w:val="00A53362"/>
    <w:rsid w:val="00A573E0"/>
    <w:rsid w:val="00A643DF"/>
    <w:rsid w:val="00A71CFB"/>
    <w:rsid w:val="00A7337E"/>
    <w:rsid w:val="00A77F98"/>
    <w:rsid w:val="00A93632"/>
    <w:rsid w:val="00A93D34"/>
    <w:rsid w:val="00A9594F"/>
    <w:rsid w:val="00A96ABC"/>
    <w:rsid w:val="00A97A9D"/>
    <w:rsid w:val="00AA6295"/>
    <w:rsid w:val="00AB38AC"/>
    <w:rsid w:val="00AB4D6C"/>
    <w:rsid w:val="00AB5073"/>
    <w:rsid w:val="00AB5709"/>
    <w:rsid w:val="00AB7B69"/>
    <w:rsid w:val="00AC1F9B"/>
    <w:rsid w:val="00AC74B0"/>
    <w:rsid w:val="00AD32D5"/>
    <w:rsid w:val="00AD3FC9"/>
    <w:rsid w:val="00AD6E20"/>
    <w:rsid w:val="00AE2909"/>
    <w:rsid w:val="00AE7E44"/>
    <w:rsid w:val="00AF2F93"/>
    <w:rsid w:val="00AF677D"/>
    <w:rsid w:val="00B07842"/>
    <w:rsid w:val="00B14BED"/>
    <w:rsid w:val="00B16AC8"/>
    <w:rsid w:val="00B172BC"/>
    <w:rsid w:val="00B17685"/>
    <w:rsid w:val="00B20F6F"/>
    <w:rsid w:val="00B26D9E"/>
    <w:rsid w:val="00B30206"/>
    <w:rsid w:val="00B42093"/>
    <w:rsid w:val="00B450E4"/>
    <w:rsid w:val="00B50407"/>
    <w:rsid w:val="00B505E9"/>
    <w:rsid w:val="00B61CAF"/>
    <w:rsid w:val="00B639A2"/>
    <w:rsid w:val="00B810C9"/>
    <w:rsid w:val="00B8694C"/>
    <w:rsid w:val="00B90293"/>
    <w:rsid w:val="00B9050E"/>
    <w:rsid w:val="00B914EF"/>
    <w:rsid w:val="00B91726"/>
    <w:rsid w:val="00BA1114"/>
    <w:rsid w:val="00BA4984"/>
    <w:rsid w:val="00BB12D9"/>
    <w:rsid w:val="00BB23D6"/>
    <w:rsid w:val="00BB2A7C"/>
    <w:rsid w:val="00BB4271"/>
    <w:rsid w:val="00BB71B1"/>
    <w:rsid w:val="00BC79AA"/>
    <w:rsid w:val="00BD4435"/>
    <w:rsid w:val="00BD4BB0"/>
    <w:rsid w:val="00BE0172"/>
    <w:rsid w:val="00BE517E"/>
    <w:rsid w:val="00BE558C"/>
    <w:rsid w:val="00BF5AE6"/>
    <w:rsid w:val="00C062DD"/>
    <w:rsid w:val="00C06366"/>
    <w:rsid w:val="00C06DED"/>
    <w:rsid w:val="00C235F2"/>
    <w:rsid w:val="00C247AA"/>
    <w:rsid w:val="00C25F11"/>
    <w:rsid w:val="00C30958"/>
    <w:rsid w:val="00C318D3"/>
    <w:rsid w:val="00C3313E"/>
    <w:rsid w:val="00C333D8"/>
    <w:rsid w:val="00C343DC"/>
    <w:rsid w:val="00C3505F"/>
    <w:rsid w:val="00C3566E"/>
    <w:rsid w:val="00C35CE4"/>
    <w:rsid w:val="00C35F41"/>
    <w:rsid w:val="00C37130"/>
    <w:rsid w:val="00C44147"/>
    <w:rsid w:val="00C45EA9"/>
    <w:rsid w:val="00C46271"/>
    <w:rsid w:val="00C46C2B"/>
    <w:rsid w:val="00C471ED"/>
    <w:rsid w:val="00C51589"/>
    <w:rsid w:val="00C53B92"/>
    <w:rsid w:val="00C54805"/>
    <w:rsid w:val="00C548CF"/>
    <w:rsid w:val="00C54E7D"/>
    <w:rsid w:val="00C57B92"/>
    <w:rsid w:val="00C62513"/>
    <w:rsid w:val="00C70A29"/>
    <w:rsid w:val="00C70C6B"/>
    <w:rsid w:val="00C71278"/>
    <w:rsid w:val="00C716C6"/>
    <w:rsid w:val="00C75804"/>
    <w:rsid w:val="00C75920"/>
    <w:rsid w:val="00C76E6B"/>
    <w:rsid w:val="00C7704C"/>
    <w:rsid w:val="00C8267B"/>
    <w:rsid w:val="00C85DC5"/>
    <w:rsid w:val="00C87C33"/>
    <w:rsid w:val="00C92BFD"/>
    <w:rsid w:val="00C97B80"/>
    <w:rsid w:val="00CA1713"/>
    <w:rsid w:val="00CA2B1A"/>
    <w:rsid w:val="00CB25A3"/>
    <w:rsid w:val="00CB5725"/>
    <w:rsid w:val="00CC0ADC"/>
    <w:rsid w:val="00CC2B0A"/>
    <w:rsid w:val="00CC62A1"/>
    <w:rsid w:val="00CC6516"/>
    <w:rsid w:val="00CC72B5"/>
    <w:rsid w:val="00CD44BB"/>
    <w:rsid w:val="00CD5CAA"/>
    <w:rsid w:val="00CE27D9"/>
    <w:rsid w:val="00CE57D3"/>
    <w:rsid w:val="00CF78DB"/>
    <w:rsid w:val="00D001F3"/>
    <w:rsid w:val="00D008FB"/>
    <w:rsid w:val="00D04635"/>
    <w:rsid w:val="00D133EB"/>
    <w:rsid w:val="00D15EA4"/>
    <w:rsid w:val="00D172C3"/>
    <w:rsid w:val="00D26731"/>
    <w:rsid w:val="00D26C7D"/>
    <w:rsid w:val="00D31752"/>
    <w:rsid w:val="00D31BF4"/>
    <w:rsid w:val="00D456D7"/>
    <w:rsid w:val="00D553FE"/>
    <w:rsid w:val="00D5542A"/>
    <w:rsid w:val="00D677DD"/>
    <w:rsid w:val="00D67CFD"/>
    <w:rsid w:val="00D71D11"/>
    <w:rsid w:val="00D73C82"/>
    <w:rsid w:val="00D740BB"/>
    <w:rsid w:val="00D74B54"/>
    <w:rsid w:val="00D77914"/>
    <w:rsid w:val="00D8454D"/>
    <w:rsid w:val="00D84B8E"/>
    <w:rsid w:val="00D875EA"/>
    <w:rsid w:val="00D87A12"/>
    <w:rsid w:val="00D91241"/>
    <w:rsid w:val="00D92D0E"/>
    <w:rsid w:val="00DA78FB"/>
    <w:rsid w:val="00DB106A"/>
    <w:rsid w:val="00DB19E5"/>
    <w:rsid w:val="00DB7EDB"/>
    <w:rsid w:val="00DC1D5E"/>
    <w:rsid w:val="00DC780B"/>
    <w:rsid w:val="00DD03F7"/>
    <w:rsid w:val="00DE08F1"/>
    <w:rsid w:val="00DE0D8B"/>
    <w:rsid w:val="00DE74EF"/>
    <w:rsid w:val="00DF3186"/>
    <w:rsid w:val="00DF4329"/>
    <w:rsid w:val="00DF5FC4"/>
    <w:rsid w:val="00E00C02"/>
    <w:rsid w:val="00E0199B"/>
    <w:rsid w:val="00E0292D"/>
    <w:rsid w:val="00E10407"/>
    <w:rsid w:val="00E11A0E"/>
    <w:rsid w:val="00E11BDA"/>
    <w:rsid w:val="00E13DAD"/>
    <w:rsid w:val="00E1456D"/>
    <w:rsid w:val="00E1781D"/>
    <w:rsid w:val="00E23E14"/>
    <w:rsid w:val="00E325EA"/>
    <w:rsid w:val="00E45B12"/>
    <w:rsid w:val="00E45E91"/>
    <w:rsid w:val="00E50257"/>
    <w:rsid w:val="00E607A5"/>
    <w:rsid w:val="00E60E60"/>
    <w:rsid w:val="00E654E1"/>
    <w:rsid w:val="00E67C59"/>
    <w:rsid w:val="00E70910"/>
    <w:rsid w:val="00E72C77"/>
    <w:rsid w:val="00E7607D"/>
    <w:rsid w:val="00E77210"/>
    <w:rsid w:val="00E81D5E"/>
    <w:rsid w:val="00E8650A"/>
    <w:rsid w:val="00E87926"/>
    <w:rsid w:val="00E90412"/>
    <w:rsid w:val="00E95A4B"/>
    <w:rsid w:val="00E966FA"/>
    <w:rsid w:val="00E97911"/>
    <w:rsid w:val="00EA2E29"/>
    <w:rsid w:val="00EA5D4A"/>
    <w:rsid w:val="00EA7BBA"/>
    <w:rsid w:val="00EB020C"/>
    <w:rsid w:val="00EB6BB6"/>
    <w:rsid w:val="00EC436C"/>
    <w:rsid w:val="00EC5F76"/>
    <w:rsid w:val="00ED3990"/>
    <w:rsid w:val="00ED5764"/>
    <w:rsid w:val="00ED5D17"/>
    <w:rsid w:val="00ED634F"/>
    <w:rsid w:val="00ED76ED"/>
    <w:rsid w:val="00EF1110"/>
    <w:rsid w:val="00EF4B1A"/>
    <w:rsid w:val="00F0075F"/>
    <w:rsid w:val="00F0242C"/>
    <w:rsid w:val="00F10C17"/>
    <w:rsid w:val="00F11EF9"/>
    <w:rsid w:val="00F13501"/>
    <w:rsid w:val="00F15E29"/>
    <w:rsid w:val="00F16C40"/>
    <w:rsid w:val="00F21D1C"/>
    <w:rsid w:val="00F26168"/>
    <w:rsid w:val="00F30751"/>
    <w:rsid w:val="00F36849"/>
    <w:rsid w:val="00F42F47"/>
    <w:rsid w:val="00F43AD3"/>
    <w:rsid w:val="00F43C39"/>
    <w:rsid w:val="00F44CE4"/>
    <w:rsid w:val="00F45080"/>
    <w:rsid w:val="00F462E5"/>
    <w:rsid w:val="00F478AB"/>
    <w:rsid w:val="00F532AE"/>
    <w:rsid w:val="00F65B81"/>
    <w:rsid w:val="00F661E1"/>
    <w:rsid w:val="00F73732"/>
    <w:rsid w:val="00F76410"/>
    <w:rsid w:val="00F80571"/>
    <w:rsid w:val="00F82F69"/>
    <w:rsid w:val="00F84F7E"/>
    <w:rsid w:val="00F87F08"/>
    <w:rsid w:val="00F9210B"/>
    <w:rsid w:val="00F92DA7"/>
    <w:rsid w:val="00FA2DEC"/>
    <w:rsid w:val="00FA4D41"/>
    <w:rsid w:val="00FA6D54"/>
    <w:rsid w:val="00FB1850"/>
    <w:rsid w:val="00FC038A"/>
    <w:rsid w:val="00FC128B"/>
    <w:rsid w:val="00FC24E0"/>
    <w:rsid w:val="00FC6FC9"/>
    <w:rsid w:val="00FD1834"/>
    <w:rsid w:val="00FD5B61"/>
    <w:rsid w:val="00FD6459"/>
    <w:rsid w:val="00FD6716"/>
    <w:rsid w:val="00FE6C2B"/>
    <w:rsid w:val="00FE7297"/>
    <w:rsid w:val="00FF767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80389"/>
  <w15:docId w15:val="{85E8928B-FEF2-4CA5-B643-BD739622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37"/>
    <w:rPr>
      <w:sz w:val="24"/>
    </w:rPr>
  </w:style>
  <w:style w:type="paragraph" w:styleId="Heading1">
    <w:name w:val="heading 1"/>
    <w:basedOn w:val="Normal"/>
    <w:next w:val="Normal"/>
    <w:link w:val="Heading1Char"/>
    <w:uiPriority w:val="9"/>
    <w:qFormat/>
    <w:rsid w:val="00E654E1"/>
    <w:pPr>
      <w:keepNext/>
      <w:keepLines/>
      <w:tabs>
        <w:tab w:val="left" w:pos="567"/>
      </w:tabs>
      <w:spacing w:before="300" w:after="80"/>
      <w:outlineLvl w:val="0"/>
    </w:pPr>
    <w:rPr>
      <w:rFonts w:ascii="Calibri" w:eastAsiaTheme="majorEastAsia" w:hAnsi="Calibri" w:cstheme="majorBidi"/>
      <w:b/>
      <w:bCs/>
      <w:sz w:val="26"/>
      <w:szCs w:val="28"/>
    </w:rPr>
  </w:style>
  <w:style w:type="paragraph" w:styleId="Heading2">
    <w:name w:val="heading 2"/>
    <w:basedOn w:val="Normal"/>
    <w:next w:val="Normal"/>
    <w:link w:val="Heading2Char"/>
    <w:uiPriority w:val="9"/>
    <w:unhideWhenUsed/>
    <w:qFormat/>
    <w:rsid w:val="001A096A"/>
    <w:pPr>
      <w:keepNext/>
      <w:keepLines/>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A175D"/>
    <w:pPr>
      <w:ind w:left="720"/>
      <w:contextualSpacing/>
    </w:pPr>
  </w:style>
  <w:style w:type="paragraph" w:styleId="FootnoteText">
    <w:name w:val="footnote text"/>
    <w:basedOn w:val="Normal"/>
    <w:link w:val="FootnoteTextChar"/>
    <w:unhideWhenUsed/>
    <w:qFormat/>
    <w:rsid w:val="00857B6C"/>
    <w:pPr>
      <w:spacing w:after="0"/>
    </w:pPr>
    <w:rPr>
      <w:sz w:val="20"/>
      <w:szCs w:val="20"/>
    </w:rPr>
  </w:style>
  <w:style w:type="character" w:customStyle="1" w:styleId="FootnoteTextChar">
    <w:name w:val="Footnote Text Char"/>
    <w:basedOn w:val="DefaultParagraphFont"/>
    <w:link w:val="FootnoteText"/>
    <w:rsid w:val="00857B6C"/>
    <w:rPr>
      <w:sz w:val="20"/>
      <w:szCs w:val="20"/>
    </w:rPr>
  </w:style>
  <w:style w:type="character" w:styleId="FootnoteReference">
    <w:name w:val="footnote reference"/>
    <w:basedOn w:val="DefaultParagraphFont"/>
    <w:uiPriority w:val="99"/>
    <w:unhideWhenUsed/>
    <w:rsid w:val="00857B6C"/>
    <w:rPr>
      <w:vertAlign w:val="superscript"/>
    </w:rPr>
  </w:style>
  <w:style w:type="paragraph" w:styleId="Header">
    <w:name w:val="header"/>
    <w:basedOn w:val="Normal"/>
    <w:link w:val="HeaderChar"/>
    <w:uiPriority w:val="99"/>
    <w:unhideWhenUsed/>
    <w:rsid w:val="00CA2B1A"/>
    <w:pPr>
      <w:tabs>
        <w:tab w:val="center" w:pos="4513"/>
        <w:tab w:val="right" w:pos="9026"/>
      </w:tabs>
      <w:spacing w:after="0"/>
    </w:pPr>
  </w:style>
  <w:style w:type="character" w:customStyle="1" w:styleId="HeaderChar">
    <w:name w:val="Header Char"/>
    <w:basedOn w:val="DefaultParagraphFont"/>
    <w:link w:val="Header"/>
    <w:uiPriority w:val="99"/>
    <w:rsid w:val="00CA2B1A"/>
  </w:style>
  <w:style w:type="paragraph" w:styleId="Footer">
    <w:name w:val="footer"/>
    <w:basedOn w:val="Normal"/>
    <w:link w:val="FooterChar"/>
    <w:uiPriority w:val="99"/>
    <w:unhideWhenUsed/>
    <w:rsid w:val="00CA2B1A"/>
    <w:pPr>
      <w:tabs>
        <w:tab w:val="center" w:pos="4513"/>
        <w:tab w:val="right" w:pos="9026"/>
      </w:tabs>
      <w:spacing w:after="0"/>
    </w:pPr>
  </w:style>
  <w:style w:type="character" w:customStyle="1" w:styleId="FooterChar">
    <w:name w:val="Footer Char"/>
    <w:basedOn w:val="DefaultParagraphFont"/>
    <w:link w:val="Footer"/>
    <w:uiPriority w:val="99"/>
    <w:rsid w:val="00CA2B1A"/>
  </w:style>
  <w:style w:type="paragraph" w:styleId="BalloonText">
    <w:name w:val="Balloon Text"/>
    <w:basedOn w:val="Normal"/>
    <w:link w:val="BalloonTextChar"/>
    <w:uiPriority w:val="99"/>
    <w:semiHidden/>
    <w:unhideWhenUsed/>
    <w:rsid w:val="00342A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3B"/>
    <w:rPr>
      <w:rFonts w:ascii="Tahoma" w:hAnsi="Tahoma" w:cs="Tahoma"/>
      <w:sz w:val="16"/>
      <w:szCs w:val="16"/>
    </w:rPr>
  </w:style>
  <w:style w:type="table" w:styleId="TableGrid">
    <w:name w:val="Table Grid"/>
    <w:basedOn w:val="TableNormal"/>
    <w:rsid w:val="006B44A3"/>
    <w:pPr>
      <w:spacing w:after="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0D0"/>
    <w:rPr>
      <w:sz w:val="16"/>
      <w:szCs w:val="16"/>
    </w:rPr>
  </w:style>
  <w:style w:type="paragraph" w:styleId="CommentText">
    <w:name w:val="annotation text"/>
    <w:basedOn w:val="Normal"/>
    <w:link w:val="CommentTextChar"/>
    <w:uiPriority w:val="99"/>
    <w:semiHidden/>
    <w:unhideWhenUsed/>
    <w:rsid w:val="005840D0"/>
    <w:rPr>
      <w:sz w:val="20"/>
      <w:szCs w:val="20"/>
    </w:rPr>
  </w:style>
  <w:style w:type="character" w:customStyle="1" w:styleId="CommentTextChar">
    <w:name w:val="Comment Text Char"/>
    <w:basedOn w:val="DefaultParagraphFont"/>
    <w:link w:val="CommentText"/>
    <w:uiPriority w:val="99"/>
    <w:semiHidden/>
    <w:rsid w:val="005840D0"/>
    <w:rPr>
      <w:sz w:val="20"/>
      <w:szCs w:val="20"/>
    </w:rPr>
  </w:style>
  <w:style w:type="paragraph" w:styleId="CommentSubject">
    <w:name w:val="annotation subject"/>
    <w:basedOn w:val="CommentText"/>
    <w:next w:val="CommentText"/>
    <w:link w:val="CommentSubjectChar"/>
    <w:uiPriority w:val="99"/>
    <w:semiHidden/>
    <w:unhideWhenUsed/>
    <w:rsid w:val="005840D0"/>
    <w:rPr>
      <w:b/>
      <w:bCs/>
    </w:rPr>
  </w:style>
  <w:style w:type="character" w:customStyle="1" w:styleId="CommentSubjectChar">
    <w:name w:val="Comment Subject Char"/>
    <w:basedOn w:val="CommentTextChar"/>
    <w:link w:val="CommentSubject"/>
    <w:uiPriority w:val="99"/>
    <w:semiHidden/>
    <w:rsid w:val="005840D0"/>
    <w:rPr>
      <w:b/>
      <w:bCs/>
      <w:sz w:val="20"/>
      <w:szCs w:val="20"/>
    </w:rPr>
  </w:style>
  <w:style w:type="character" w:customStyle="1" w:styleId="Heading1Char">
    <w:name w:val="Heading 1 Char"/>
    <w:basedOn w:val="DefaultParagraphFont"/>
    <w:link w:val="Heading1"/>
    <w:uiPriority w:val="9"/>
    <w:rsid w:val="00E654E1"/>
    <w:rPr>
      <w:rFonts w:ascii="Calibri" w:eastAsiaTheme="majorEastAsia" w:hAnsi="Calibri" w:cstheme="majorBidi"/>
      <w:b/>
      <w:bCs/>
      <w:sz w:val="26"/>
      <w:szCs w:val="28"/>
    </w:rPr>
  </w:style>
  <w:style w:type="character" w:customStyle="1" w:styleId="tgc">
    <w:name w:val="_tgc"/>
    <w:basedOn w:val="DefaultParagraphFont"/>
    <w:rsid w:val="00594EFA"/>
  </w:style>
  <w:style w:type="paragraph" w:styleId="TOC1">
    <w:name w:val="toc 1"/>
    <w:basedOn w:val="Normal"/>
    <w:next w:val="Normal"/>
    <w:autoRedefine/>
    <w:uiPriority w:val="39"/>
    <w:unhideWhenUsed/>
    <w:rsid w:val="00C85DC5"/>
    <w:pPr>
      <w:tabs>
        <w:tab w:val="left" w:pos="440"/>
        <w:tab w:val="right" w:leader="dot" w:pos="9072"/>
      </w:tabs>
      <w:spacing w:after="100"/>
    </w:pPr>
    <w:rPr>
      <w:noProof/>
    </w:rPr>
  </w:style>
  <w:style w:type="character" w:styleId="Hyperlink">
    <w:name w:val="Hyperlink"/>
    <w:basedOn w:val="DefaultParagraphFont"/>
    <w:uiPriority w:val="99"/>
    <w:unhideWhenUsed/>
    <w:rsid w:val="0064148D"/>
    <w:rPr>
      <w:color w:val="0000FF" w:themeColor="hyperlink"/>
      <w:u w:val="single"/>
    </w:rPr>
  </w:style>
  <w:style w:type="character" w:customStyle="1" w:styleId="Heading2Char">
    <w:name w:val="Heading 2 Char"/>
    <w:basedOn w:val="DefaultParagraphFont"/>
    <w:link w:val="Heading2"/>
    <w:uiPriority w:val="9"/>
    <w:rsid w:val="001A096A"/>
    <w:rPr>
      <w:rFonts w:ascii="Calibri" w:eastAsiaTheme="majorEastAsia" w:hAnsi="Calibri" w:cstheme="majorBidi"/>
      <w:b/>
      <w:bCs/>
      <w:sz w:val="24"/>
      <w:szCs w:val="26"/>
    </w:rPr>
  </w:style>
  <w:style w:type="paragraph" w:styleId="TOC2">
    <w:name w:val="toc 2"/>
    <w:basedOn w:val="Normal"/>
    <w:next w:val="Normal"/>
    <w:autoRedefine/>
    <w:uiPriority w:val="39"/>
    <w:unhideWhenUsed/>
    <w:rsid w:val="00C85DC5"/>
    <w:pPr>
      <w:tabs>
        <w:tab w:val="right" w:leader="dot" w:pos="9072"/>
      </w:tabs>
      <w:spacing w:after="100"/>
      <w:ind w:left="220"/>
    </w:pPr>
  </w:style>
  <w:style w:type="paragraph" w:styleId="NormalWeb">
    <w:name w:val="Normal (Web)"/>
    <w:basedOn w:val="Normal"/>
    <w:uiPriority w:val="99"/>
    <w:semiHidden/>
    <w:unhideWhenUsed/>
    <w:rsid w:val="003768DF"/>
    <w:pPr>
      <w:spacing w:before="100" w:beforeAutospacing="1" w:after="100" w:afterAutospacing="1"/>
    </w:pPr>
    <w:rPr>
      <w:rFonts w:ascii="Times New Roman" w:eastAsiaTheme="minorEastAsia" w:hAnsi="Times New Roman" w:cs="Times New Roman"/>
      <w:szCs w:val="24"/>
      <w:lang w:eastAsia="en-IE"/>
    </w:rPr>
  </w:style>
  <w:style w:type="paragraph" w:customStyle="1" w:styleId="Default">
    <w:name w:val="Default"/>
    <w:rsid w:val="00712786"/>
    <w:pPr>
      <w:autoSpaceDE w:val="0"/>
      <w:autoSpaceDN w:val="0"/>
      <w:adjustRightInd w:val="0"/>
      <w:spacing w:after="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656B8"/>
    <w:rPr>
      <w:color w:val="800080" w:themeColor="followedHyperlink"/>
      <w:u w:val="single"/>
    </w:rPr>
  </w:style>
  <w:style w:type="paragraph" w:styleId="BodyText">
    <w:name w:val="Body Text"/>
    <w:basedOn w:val="Normal"/>
    <w:link w:val="BodyTextChar"/>
    <w:uiPriority w:val="1"/>
    <w:qFormat/>
    <w:rsid w:val="00CC0ADC"/>
    <w:pPr>
      <w:widowControl w:val="0"/>
      <w:autoSpaceDE w:val="0"/>
      <w:autoSpaceDN w:val="0"/>
      <w:spacing w:after="0"/>
      <w:ind w:left="475"/>
    </w:pPr>
    <w:rPr>
      <w:rFonts w:ascii="Calibri" w:eastAsia="Calibri" w:hAnsi="Calibri" w:cs="Calibri"/>
      <w:szCs w:val="24"/>
      <w:lang w:eastAsia="en-IE" w:bidi="en-IE"/>
    </w:rPr>
  </w:style>
  <w:style w:type="character" w:customStyle="1" w:styleId="BodyTextChar">
    <w:name w:val="Body Text Char"/>
    <w:basedOn w:val="DefaultParagraphFont"/>
    <w:link w:val="BodyText"/>
    <w:uiPriority w:val="1"/>
    <w:rsid w:val="00CC0ADC"/>
    <w:rPr>
      <w:rFonts w:ascii="Calibri" w:eastAsia="Calibri" w:hAnsi="Calibri" w:cs="Calibri"/>
      <w:sz w:val="24"/>
      <w:szCs w:val="24"/>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827">
      <w:bodyDiv w:val="1"/>
      <w:marLeft w:val="0"/>
      <w:marRight w:val="0"/>
      <w:marTop w:val="0"/>
      <w:marBottom w:val="0"/>
      <w:divBdr>
        <w:top w:val="none" w:sz="0" w:space="0" w:color="auto"/>
        <w:left w:val="none" w:sz="0" w:space="0" w:color="auto"/>
        <w:bottom w:val="none" w:sz="0" w:space="0" w:color="auto"/>
        <w:right w:val="none" w:sz="0" w:space="0" w:color="auto"/>
      </w:divBdr>
    </w:div>
    <w:div w:id="485588089">
      <w:bodyDiv w:val="1"/>
      <w:marLeft w:val="0"/>
      <w:marRight w:val="0"/>
      <w:marTop w:val="0"/>
      <w:marBottom w:val="0"/>
      <w:divBdr>
        <w:top w:val="none" w:sz="0" w:space="0" w:color="auto"/>
        <w:left w:val="none" w:sz="0" w:space="0" w:color="auto"/>
        <w:bottom w:val="none" w:sz="0" w:space="0" w:color="auto"/>
        <w:right w:val="none" w:sz="0" w:space="0" w:color="auto"/>
      </w:divBdr>
      <w:divsChild>
        <w:div w:id="939727654">
          <w:marLeft w:val="0"/>
          <w:marRight w:val="0"/>
          <w:marTop w:val="0"/>
          <w:marBottom w:val="0"/>
          <w:divBdr>
            <w:top w:val="none" w:sz="0" w:space="0" w:color="auto"/>
            <w:left w:val="none" w:sz="0" w:space="0" w:color="auto"/>
            <w:bottom w:val="none" w:sz="0" w:space="0" w:color="auto"/>
            <w:right w:val="none" w:sz="0" w:space="0" w:color="auto"/>
          </w:divBdr>
        </w:div>
        <w:div w:id="35354984">
          <w:marLeft w:val="0"/>
          <w:marRight w:val="0"/>
          <w:marTop w:val="0"/>
          <w:marBottom w:val="0"/>
          <w:divBdr>
            <w:top w:val="none" w:sz="0" w:space="0" w:color="auto"/>
            <w:left w:val="none" w:sz="0" w:space="0" w:color="auto"/>
            <w:bottom w:val="none" w:sz="0" w:space="0" w:color="auto"/>
            <w:right w:val="none" w:sz="0" w:space="0" w:color="auto"/>
          </w:divBdr>
        </w:div>
        <w:div w:id="647322585">
          <w:marLeft w:val="0"/>
          <w:marRight w:val="0"/>
          <w:marTop w:val="0"/>
          <w:marBottom w:val="0"/>
          <w:divBdr>
            <w:top w:val="none" w:sz="0" w:space="0" w:color="auto"/>
            <w:left w:val="none" w:sz="0" w:space="0" w:color="auto"/>
            <w:bottom w:val="none" w:sz="0" w:space="0" w:color="auto"/>
            <w:right w:val="none" w:sz="0" w:space="0" w:color="auto"/>
          </w:divBdr>
        </w:div>
        <w:div w:id="1064448830">
          <w:marLeft w:val="0"/>
          <w:marRight w:val="0"/>
          <w:marTop w:val="0"/>
          <w:marBottom w:val="0"/>
          <w:divBdr>
            <w:top w:val="none" w:sz="0" w:space="0" w:color="auto"/>
            <w:left w:val="none" w:sz="0" w:space="0" w:color="auto"/>
            <w:bottom w:val="none" w:sz="0" w:space="0" w:color="auto"/>
            <w:right w:val="none" w:sz="0" w:space="0" w:color="auto"/>
          </w:divBdr>
        </w:div>
        <w:div w:id="2039042963">
          <w:marLeft w:val="0"/>
          <w:marRight w:val="0"/>
          <w:marTop w:val="0"/>
          <w:marBottom w:val="0"/>
          <w:divBdr>
            <w:top w:val="none" w:sz="0" w:space="0" w:color="auto"/>
            <w:left w:val="none" w:sz="0" w:space="0" w:color="auto"/>
            <w:bottom w:val="none" w:sz="0" w:space="0" w:color="auto"/>
            <w:right w:val="none" w:sz="0" w:space="0" w:color="auto"/>
          </w:divBdr>
        </w:div>
        <w:div w:id="1359116824">
          <w:marLeft w:val="0"/>
          <w:marRight w:val="0"/>
          <w:marTop w:val="0"/>
          <w:marBottom w:val="0"/>
          <w:divBdr>
            <w:top w:val="none" w:sz="0" w:space="0" w:color="auto"/>
            <w:left w:val="none" w:sz="0" w:space="0" w:color="auto"/>
            <w:bottom w:val="none" w:sz="0" w:space="0" w:color="auto"/>
            <w:right w:val="none" w:sz="0" w:space="0" w:color="auto"/>
          </w:divBdr>
        </w:div>
        <w:div w:id="488712540">
          <w:marLeft w:val="0"/>
          <w:marRight w:val="0"/>
          <w:marTop w:val="0"/>
          <w:marBottom w:val="0"/>
          <w:divBdr>
            <w:top w:val="none" w:sz="0" w:space="0" w:color="auto"/>
            <w:left w:val="none" w:sz="0" w:space="0" w:color="auto"/>
            <w:bottom w:val="none" w:sz="0" w:space="0" w:color="auto"/>
            <w:right w:val="none" w:sz="0" w:space="0" w:color="auto"/>
          </w:divBdr>
        </w:div>
        <w:div w:id="1098719606">
          <w:marLeft w:val="0"/>
          <w:marRight w:val="0"/>
          <w:marTop w:val="0"/>
          <w:marBottom w:val="0"/>
          <w:divBdr>
            <w:top w:val="none" w:sz="0" w:space="0" w:color="auto"/>
            <w:left w:val="none" w:sz="0" w:space="0" w:color="auto"/>
            <w:bottom w:val="none" w:sz="0" w:space="0" w:color="auto"/>
            <w:right w:val="none" w:sz="0" w:space="0" w:color="auto"/>
          </w:divBdr>
        </w:div>
        <w:div w:id="1255894984">
          <w:marLeft w:val="0"/>
          <w:marRight w:val="0"/>
          <w:marTop w:val="0"/>
          <w:marBottom w:val="0"/>
          <w:divBdr>
            <w:top w:val="none" w:sz="0" w:space="0" w:color="auto"/>
            <w:left w:val="none" w:sz="0" w:space="0" w:color="auto"/>
            <w:bottom w:val="none" w:sz="0" w:space="0" w:color="auto"/>
            <w:right w:val="none" w:sz="0" w:space="0" w:color="auto"/>
          </w:divBdr>
        </w:div>
        <w:div w:id="21058318">
          <w:marLeft w:val="0"/>
          <w:marRight w:val="0"/>
          <w:marTop w:val="0"/>
          <w:marBottom w:val="0"/>
          <w:divBdr>
            <w:top w:val="none" w:sz="0" w:space="0" w:color="auto"/>
            <w:left w:val="none" w:sz="0" w:space="0" w:color="auto"/>
            <w:bottom w:val="none" w:sz="0" w:space="0" w:color="auto"/>
            <w:right w:val="none" w:sz="0" w:space="0" w:color="auto"/>
          </w:divBdr>
        </w:div>
        <w:div w:id="1883787166">
          <w:marLeft w:val="0"/>
          <w:marRight w:val="0"/>
          <w:marTop w:val="0"/>
          <w:marBottom w:val="0"/>
          <w:divBdr>
            <w:top w:val="none" w:sz="0" w:space="0" w:color="auto"/>
            <w:left w:val="none" w:sz="0" w:space="0" w:color="auto"/>
            <w:bottom w:val="none" w:sz="0" w:space="0" w:color="auto"/>
            <w:right w:val="none" w:sz="0" w:space="0" w:color="auto"/>
          </w:divBdr>
        </w:div>
        <w:div w:id="2130317881">
          <w:marLeft w:val="0"/>
          <w:marRight w:val="0"/>
          <w:marTop w:val="0"/>
          <w:marBottom w:val="0"/>
          <w:divBdr>
            <w:top w:val="none" w:sz="0" w:space="0" w:color="auto"/>
            <w:left w:val="none" w:sz="0" w:space="0" w:color="auto"/>
            <w:bottom w:val="none" w:sz="0" w:space="0" w:color="auto"/>
            <w:right w:val="none" w:sz="0" w:space="0" w:color="auto"/>
          </w:divBdr>
        </w:div>
        <w:div w:id="424032818">
          <w:marLeft w:val="0"/>
          <w:marRight w:val="0"/>
          <w:marTop w:val="0"/>
          <w:marBottom w:val="0"/>
          <w:divBdr>
            <w:top w:val="none" w:sz="0" w:space="0" w:color="auto"/>
            <w:left w:val="none" w:sz="0" w:space="0" w:color="auto"/>
            <w:bottom w:val="none" w:sz="0" w:space="0" w:color="auto"/>
            <w:right w:val="none" w:sz="0" w:space="0" w:color="auto"/>
          </w:divBdr>
        </w:div>
        <w:div w:id="480387636">
          <w:marLeft w:val="0"/>
          <w:marRight w:val="0"/>
          <w:marTop w:val="0"/>
          <w:marBottom w:val="0"/>
          <w:divBdr>
            <w:top w:val="none" w:sz="0" w:space="0" w:color="auto"/>
            <w:left w:val="none" w:sz="0" w:space="0" w:color="auto"/>
            <w:bottom w:val="none" w:sz="0" w:space="0" w:color="auto"/>
            <w:right w:val="none" w:sz="0" w:space="0" w:color="auto"/>
          </w:divBdr>
        </w:div>
        <w:div w:id="648021223">
          <w:marLeft w:val="0"/>
          <w:marRight w:val="0"/>
          <w:marTop w:val="0"/>
          <w:marBottom w:val="0"/>
          <w:divBdr>
            <w:top w:val="none" w:sz="0" w:space="0" w:color="auto"/>
            <w:left w:val="none" w:sz="0" w:space="0" w:color="auto"/>
            <w:bottom w:val="none" w:sz="0" w:space="0" w:color="auto"/>
            <w:right w:val="none" w:sz="0" w:space="0" w:color="auto"/>
          </w:divBdr>
        </w:div>
        <w:div w:id="446243765">
          <w:marLeft w:val="0"/>
          <w:marRight w:val="0"/>
          <w:marTop w:val="0"/>
          <w:marBottom w:val="0"/>
          <w:divBdr>
            <w:top w:val="none" w:sz="0" w:space="0" w:color="auto"/>
            <w:left w:val="none" w:sz="0" w:space="0" w:color="auto"/>
            <w:bottom w:val="none" w:sz="0" w:space="0" w:color="auto"/>
            <w:right w:val="none" w:sz="0" w:space="0" w:color="auto"/>
          </w:divBdr>
        </w:div>
        <w:div w:id="1987080021">
          <w:marLeft w:val="0"/>
          <w:marRight w:val="0"/>
          <w:marTop w:val="0"/>
          <w:marBottom w:val="0"/>
          <w:divBdr>
            <w:top w:val="none" w:sz="0" w:space="0" w:color="auto"/>
            <w:left w:val="none" w:sz="0" w:space="0" w:color="auto"/>
            <w:bottom w:val="none" w:sz="0" w:space="0" w:color="auto"/>
            <w:right w:val="none" w:sz="0" w:space="0" w:color="auto"/>
          </w:divBdr>
        </w:div>
        <w:div w:id="901135478">
          <w:marLeft w:val="0"/>
          <w:marRight w:val="0"/>
          <w:marTop w:val="0"/>
          <w:marBottom w:val="0"/>
          <w:divBdr>
            <w:top w:val="none" w:sz="0" w:space="0" w:color="auto"/>
            <w:left w:val="none" w:sz="0" w:space="0" w:color="auto"/>
            <w:bottom w:val="none" w:sz="0" w:space="0" w:color="auto"/>
            <w:right w:val="none" w:sz="0" w:space="0" w:color="auto"/>
          </w:divBdr>
        </w:div>
      </w:divsChild>
    </w:div>
    <w:div w:id="1010912818">
      <w:bodyDiv w:val="1"/>
      <w:marLeft w:val="0"/>
      <w:marRight w:val="0"/>
      <w:marTop w:val="0"/>
      <w:marBottom w:val="0"/>
      <w:divBdr>
        <w:top w:val="none" w:sz="0" w:space="0" w:color="auto"/>
        <w:left w:val="none" w:sz="0" w:space="0" w:color="auto"/>
        <w:bottom w:val="none" w:sz="0" w:space="0" w:color="auto"/>
        <w:right w:val="none" w:sz="0" w:space="0" w:color="auto"/>
      </w:divBdr>
    </w:div>
    <w:div w:id="1035619008">
      <w:bodyDiv w:val="1"/>
      <w:marLeft w:val="0"/>
      <w:marRight w:val="0"/>
      <w:marTop w:val="0"/>
      <w:marBottom w:val="0"/>
      <w:divBdr>
        <w:top w:val="none" w:sz="0" w:space="0" w:color="auto"/>
        <w:left w:val="none" w:sz="0" w:space="0" w:color="auto"/>
        <w:bottom w:val="none" w:sz="0" w:space="0" w:color="auto"/>
        <w:right w:val="none" w:sz="0" w:space="0" w:color="auto"/>
      </w:divBdr>
    </w:div>
    <w:div w:id="1587423283">
      <w:bodyDiv w:val="1"/>
      <w:marLeft w:val="0"/>
      <w:marRight w:val="0"/>
      <w:marTop w:val="0"/>
      <w:marBottom w:val="0"/>
      <w:divBdr>
        <w:top w:val="none" w:sz="0" w:space="0" w:color="auto"/>
        <w:left w:val="none" w:sz="0" w:space="0" w:color="auto"/>
        <w:bottom w:val="none" w:sz="0" w:space="0" w:color="auto"/>
        <w:right w:val="none" w:sz="0" w:space="0" w:color="auto"/>
      </w:divBdr>
    </w:div>
    <w:div w:id="1926958667">
      <w:bodyDiv w:val="1"/>
      <w:marLeft w:val="0"/>
      <w:marRight w:val="0"/>
      <w:marTop w:val="0"/>
      <w:marBottom w:val="0"/>
      <w:divBdr>
        <w:top w:val="none" w:sz="0" w:space="0" w:color="auto"/>
        <w:left w:val="none" w:sz="0" w:space="0" w:color="auto"/>
        <w:bottom w:val="none" w:sz="0" w:space="0" w:color="auto"/>
        <w:right w:val="none" w:sz="0" w:space="0" w:color="auto"/>
      </w:divBdr>
    </w:div>
    <w:div w:id="1987853176">
      <w:bodyDiv w:val="1"/>
      <w:marLeft w:val="0"/>
      <w:marRight w:val="0"/>
      <w:marTop w:val="0"/>
      <w:marBottom w:val="0"/>
      <w:divBdr>
        <w:top w:val="none" w:sz="0" w:space="0" w:color="auto"/>
        <w:left w:val="none" w:sz="0" w:space="0" w:color="auto"/>
        <w:bottom w:val="none" w:sz="0" w:space="0" w:color="auto"/>
        <w:right w:val="none" w:sz="0" w:space="0" w:color="auto"/>
      </w:divBdr>
      <w:divsChild>
        <w:div w:id="2003390409">
          <w:marLeft w:val="0"/>
          <w:marRight w:val="0"/>
          <w:marTop w:val="0"/>
          <w:marBottom w:val="0"/>
          <w:divBdr>
            <w:top w:val="none" w:sz="0" w:space="0" w:color="auto"/>
            <w:left w:val="none" w:sz="0" w:space="0" w:color="auto"/>
            <w:bottom w:val="none" w:sz="0" w:space="0" w:color="auto"/>
            <w:right w:val="none" w:sz="0" w:space="0" w:color="auto"/>
          </w:divBdr>
        </w:div>
        <w:div w:id="1746150222">
          <w:marLeft w:val="0"/>
          <w:marRight w:val="0"/>
          <w:marTop w:val="0"/>
          <w:marBottom w:val="0"/>
          <w:divBdr>
            <w:top w:val="none" w:sz="0" w:space="0" w:color="auto"/>
            <w:left w:val="none" w:sz="0" w:space="0" w:color="auto"/>
            <w:bottom w:val="none" w:sz="0" w:space="0" w:color="auto"/>
            <w:right w:val="none" w:sz="0" w:space="0" w:color="auto"/>
          </w:divBdr>
        </w:div>
        <w:div w:id="208029181">
          <w:marLeft w:val="0"/>
          <w:marRight w:val="0"/>
          <w:marTop w:val="0"/>
          <w:marBottom w:val="0"/>
          <w:divBdr>
            <w:top w:val="none" w:sz="0" w:space="0" w:color="auto"/>
            <w:left w:val="none" w:sz="0" w:space="0" w:color="auto"/>
            <w:bottom w:val="none" w:sz="0" w:space="0" w:color="auto"/>
            <w:right w:val="none" w:sz="0" w:space="0" w:color="auto"/>
          </w:divBdr>
        </w:div>
        <w:div w:id="447050799">
          <w:marLeft w:val="0"/>
          <w:marRight w:val="0"/>
          <w:marTop w:val="0"/>
          <w:marBottom w:val="0"/>
          <w:divBdr>
            <w:top w:val="none" w:sz="0" w:space="0" w:color="auto"/>
            <w:left w:val="none" w:sz="0" w:space="0" w:color="auto"/>
            <w:bottom w:val="none" w:sz="0" w:space="0" w:color="auto"/>
            <w:right w:val="none" w:sz="0" w:space="0" w:color="auto"/>
          </w:divBdr>
        </w:div>
        <w:div w:id="1476096734">
          <w:marLeft w:val="0"/>
          <w:marRight w:val="0"/>
          <w:marTop w:val="0"/>
          <w:marBottom w:val="0"/>
          <w:divBdr>
            <w:top w:val="none" w:sz="0" w:space="0" w:color="auto"/>
            <w:left w:val="none" w:sz="0" w:space="0" w:color="auto"/>
            <w:bottom w:val="none" w:sz="0" w:space="0" w:color="auto"/>
            <w:right w:val="none" w:sz="0" w:space="0" w:color="auto"/>
          </w:divBdr>
        </w:div>
        <w:div w:id="1290892664">
          <w:marLeft w:val="0"/>
          <w:marRight w:val="0"/>
          <w:marTop w:val="0"/>
          <w:marBottom w:val="0"/>
          <w:divBdr>
            <w:top w:val="none" w:sz="0" w:space="0" w:color="auto"/>
            <w:left w:val="none" w:sz="0" w:space="0" w:color="auto"/>
            <w:bottom w:val="none" w:sz="0" w:space="0" w:color="auto"/>
            <w:right w:val="none" w:sz="0" w:space="0" w:color="auto"/>
          </w:divBdr>
        </w:div>
        <w:div w:id="836193444">
          <w:marLeft w:val="0"/>
          <w:marRight w:val="0"/>
          <w:marTop w:val="0"/>
          <w:marBottom w:val="0"/>
          <w:divBdr>
            <w:top w:val="none" w:sz="0" w:space="0" w:color="auto"/>
            <w:left w:val="none" w:sz="0" w:space="0" w:color="auto"/>
            <w:bottom w:val="none" w:sz="0" w:space="0" w:color="auto"/>
            <w:right w:val="none" w:sz="0" w:space="0" w:color="auto"/>
          </w:divBdr>
        </w:div>
        <w:div w:id="1227494236">
          <w:marLeft w:val="0"/>
          <w:marRight w:val="0"/>
          <w:marTop w:val="0"/>
          <w:marBottom w:val="0"/>
          <w:divBdr>
            <w:top w:val="none" w:sz="0" w:space="0" w:color="auto"/>
            <w:left w:val="none" w:sz="0" w:space="0" w:color="auto"/>
            <w:bottom w:val="none" w:sz="0" w:space="0" w:color="auto"/>
            <w:right w:val="none" w:sz="0" w:space="0" w:color="auto"/>
          </w:divBdr>
        </w:div>
        <w:div w:id="1062949410">
          <w:marLeft w:val="0"/>
          <w:marRight w:val="0"/>
          <w:marTop w:val="0"/>
          <w:marBottom w:val="0"/>
          <w:divBdr>
            <w:top w:val="none" w:sz="0" w:space="0" w:color="auto"/>
            <w:left w:val="none" w:sz="0" w:space="0" w:color="auto"/>
            <w:bottom w:val="none" w:sz="0" w:space="0" w:color="auto"/>
            <w:right w:val="none" w:sz="0" w:space="0" w:color="auto"/>
          </w:divBdr>
        </w:div>
      </w:divsChild>
    </w:div>
    <w:div w:id="2041777295">
      <w:bodyDiv w:val="1"/>
      <w:marLeft w:val="0"/>
      <w:marRight w:val="0"/>
      <w:marTop w:val="0"/>
      <w:marBottom w:val="0"/>
      <w:divBdr>
        <w:top w:val="none" w:sz="0" w:space="0" w:color="auto"/>
        <w:left w:val="none" w:sz="0" w:space="0" w:color="auto"/>
        <w:bottom w:val="none" w:sz="0" w:space="0" w:color="auto"/>
        <w:right w:val="none" w:sz="0" w:space="0" w:color="auto"/>
      </w:divBdr>
    </w:div>
    <w:div w:id="21157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u.ie/health-and-social-care-professionals/codes-of-professional-conduct-and-eth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u.ie/health-and-social-care-professionals/education/criteria-and-standards-of-proficien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oti.ie/publication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campus.sharepoint.com/:w:/s/SAHHub/ERwLFgIkVeRFlm45cJR6MyUBr45c1pi2ugTk1CIQHSnM1Q?e=A9gbK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6962C65CF0044B7DFCB6A05B11781" ma:contentTypeVersion="4" ma:contentTypeDescription="Create a new document." ma:contentTypeScope="" ma:versionID="4fff3936610b29e940980ee80f01c010">
  <xsd:schema xmlns:xsd="http://www.w3.org/2001/XMLSchema" xmlns:xs="http://www.w3.org/2001/XMLSchema" xmlns:p="http://schemas.microsoft.com/office/2006/metadata/properties" xmlns:ns2="6e59804d-8b55-44d9-9da2-d8b1217f7e34" targetNamespace="http://schemas.microsoft.com/office/2006/metadata/properties" ma:root="true" ma:fieldsID="2eb4fb76af4b511c5c9ac4d7c2b5c5dd" ns2:_="">
    <xsd:import namespace="6e59804d-8b55-44d9-9da2-d8b1217f7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9804d-8b55-44d9-9da2-d8b1217f7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12C5-8986-44F6-942B-9A33F9FBCE91}">
  <ds:schemaRefs>
    <ds:schemaRef ds:uri="http://schemas.microsoft.com/office/infopath/2007/PartnerControls"/>
    <ds:schemaRef ds:uri="http://purl.org/dc/elements/1.1/"/>
    <ds:schemaRef ds:uri="http://schemas.microsoft.com/office/2006/metadata/properties"/>
    <ds:schemaRef ds:uri="6e59804d-8b55-44d9-9da2-d8b1217f7e3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9F89EB-60AA-4571-879A-0833B8F1F7B7}">
  <ds:schemaRefs>
    <ds:schemaRef ds:uri="http://schemas.microsoft.com/sharepoint/v3/contenttype/forms"/>
  </ds:schemaRefs>
</ds:datastoreItem>
</file>

<file path=customXml/itemProps3.xml><?xml version="1.0" encoding="utf-8"?>
<ds:datastoreItem xmlns:ds="http://schemas.openxmlformats.org/officeDocument/2006/customXml" ds:itemID="{B06D9C24-5388-4D5A-818D-E36E8AD8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9804d-8b55-44d9-9da2-d8b1217f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AEA5D-A9AE-486F-A3B4-C4695B5A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Patrick.Hoey</dc:creator>
  <cp:lastModifiedBy>Raymond.Lynch</cp:lastModifiedBy>
  <cp:revision>2</cp:revision>
  <cp:lastPrinted>2016-11-09T18:38:00Z</cp:lastPrinted>
  <dcterms:created xsi:type="dcterms:W3CDTF">2021-09-24T08:20:00Z</dcterms:created>
  <dcterms:modified xsi:type="dcterms:W3CDTF">2021-09-24T08:20:00Z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0x01010022A6962C65CF0044B7DFCB6A05B11781</vt:lpwstr>
  </property>
</Properties>
</file>